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EA46D" w14:textId="77777777" w:rsidR="005E3B8D" w:rsidRPr="00246784" w:rsidRDefault="005E3B8D" w:rsidP="005E3B8D">
      <w:pPr>
        <w:jc w:val="center"/>
        <w:rPr>
          <w:b/>
          <w:sz w:val="32"/>
          <w:szCs w:val="24"/>
        </w:rPr>
      </w:pPr>
      <w:r w:rsidRPr="00246784">
        <w:rPr>
          <w:rFonts w:hint="eastAsia"/>
          <w:b/>
          <w:sz w:val="32"/>
          <w:szCs w:val="24"/>
        </w:rPr>
        <w:t>和解をもたらす人づくり</w:t>
      </w:r>
    </w:p>
    <w:p w14:paraId="21C6E109" w14:textId="77777777" w:rsidR="005E3B8D" w:rsidRDefault="005E3B8D" w:rsidP="005E3B8D">
      <w:pPr>
        <w:jc w:val="center"/>
        <w:rPr>
          <w:b/>
          <w:sz w:val="24"/>
          <w:szCs w:val="24"/>
        </w:rPr>
      </w:pPr>
      <w:r w:rsidRPr="00246784">
        <w:rPr>
          <w:rFonts w:hint="eastAsia"/>
          <w:b/>
          <w:sz w:val="24"/>
          <w:szCs w:val="24"/>
        </w:rPr>
        <w:t>平和と和解のためのファシリテーター養成セミナー</w:t>
      </w:r>
    </w:p>
    <w:p w14:paraId="65B3DE46" w14:textId="1CBDE987" w:rsidR="005E3B8D" w:rsidRPr="00246784" w:rsidRDefault="005E3B8D" w:rsidP="005E3B8D">
      <w:pPr>
        <w:jc w:val="center"/>
        <w:rPr>
          <w:b/>
          <w:sz w:val="26"/>
          <w:szCs w:val="26"/>
        </w:rPr>
      </w:pPr>
      <w:r>
        <w:rPr>
          <w:rFonts w:hint="eastAsia"/>
          <w:b/>
          <w:sz w:val="26"/>
          <w:szCs w:val="26"/>
        </w:rPr>
        <w:t>第</w:t>
      </w:r>
      <w:r>
        <w:rPr>
          <w:rFonts w:hint="eastAsia"/>
          <w:b/>
          <w:sz w:val="26"/>
          <w:szCs w:val="26"/>
        </w:rPr>
        <w:t>3</w:t>
      </w:r>
      <w:r>
        <w:rPr>
          <w:rFonts w:hint="eastAsia"/>
          <w:b/>
          <w:sz w:val="26"/>
          <w:szCs w:val="26"/>
        </w:rPr>
        <w:t>期</w:t>
      </w:r>
      <w:r w:rsidRPr="00246784">
        <w:rPr>
          <w:rFonts w:hint="eastAsia"/>
          <w:b/>
          <w:sz w:val="26"/>
          <w:szCs w:val="26"/>
        </w:rPr>
        <w:t>「シラバス」</w:t>
      </w:r>
      <w:r>
        <w:rPr>
          <w:rFonts w:hint="eastAsia"/>
          <w:b/>
          <w:sz w:val="26"/>
          <w:szCs w:val="26"/>
        </w:rPr>
        <w:t>（</w:t>
      </w:r>
      <w:r w:rsidR="0026611E">
        <w:rPr>
          <w:rFonts w:hint="eastAsia"/>
          <w:b/>
          <w:sz w:val="26"/>
          <w:szCs w:val="26"/>
        </w:rPr>
        <w:t>予定</w:t>
      </w:r>
      <w:r>
        <w:rPr>
          <w:rFonts w:hint="eastAsia"/>
          <w:b/>
          <w:sz w:val="26"/>
          <w:szCs w:val="26"/>
        </w:rPr>
        <w:t>）</w:t>
      </w:r>
    </w:p>
    <w:p w14:paraId="4FCDAC43" w14:textId="6EBD9637" w:rsidR="00393899" w:rsidRDefault="00393899" w:rsidP="005E3B8D">
      <w:pPr>
        <w:rPr>
          <w:sz w:val="24"/>
          <w:szCs w:val="24"/>
        </w:rPr>
      </w:pPr>
    </w:p>
    <w:p w14:paraId="376EED70" w14:textId="6FCE92A0" w:rsidR="00393899" w:rsidRDefault="00393899" w:rsidP="00393899">
      <w:pPr>
        <w:rPr>
          <w:sz w:val="24"/>
          <w:szCs w:val="24"/>
        </w:rPr>
      </w:pPr>
      <w:r>
        <w:rPr>
          <w:rFonts w:hint="eastAsia"/>
          <w:sz w:val="24"/>
          <w:szCs w:val="24"/>
        </w:rPr>
        <w:t>１</w:t>
      </w:r>
      <w:r w:rsidR="00AF59CC">
        <w:rPr>
          <w:rFonts w:hint="eastAsia"/>
          <w:sz w:val="24"/>
          <w:szCs w:val="24"/>
        </w:rPr>
        <w:t>．</w:t>
      </w:r>
      <w:r w:rsidR="00096264">
        <w:rPr>
          <w:rFonts w:hint="eastAsia"/>
          <w:sz w:val="24"/>
          <w:szCs w:val="24"/>
        </w:rPr>
        <w:t>セミナーの目的・趣旨</w:t>
      </w:r>
    </w:p>
    <w:p w14:paraId="4F049AEE" w14:textId="528322F2" w:rsidR="005E3B8D" w:rsidRDefault="004219DB" w:rsidP="005E3B8D">
      <w:pPr>
        <w:ind w:leftChars="100" w:left="210"/>
        <w:jc w:val="left"/>
        <w:rPr>
          <w:sz w:val="24"/>
          <w:szCs w:val="24"/>
        </w:rPr>
      </w:pPr>
      <w:r>
        <w:rPr>
          <w:rFonts w:hint="eastAsia"/>
          <w:sz w:val="24"/>
          <w:szCs w:val="24"/>
        </w:rPr>
        <w:t xml:space="preserve">　</w:t>
      </w:r>
      <w:r w:rsidR="005E3B8D" w:rsidRPr="001E2F2F">
        <w:rPr>
          <w:rFonts w:hint="eastAsia"/>
          <w:sz w:val="24"/>
          <w:szCs w:val="24"/>
        </w:rPr>
        <w:t>このセミナーでは、</w:t>
      </w:r>
      <w:r w:rsidRPr="001E2F2F">
        <w:rPr>
          <w:rFonts w:hint="eastAsia"/>
          <w:sz w:val="24"/>
          <w:szCs w:val="24"/>
        </w:rPr>
        <w:t>不安や偏見、</w:t>
      </w:r>
      <w:r w:rsidR="005E3B8D" w:rsidRPr="001E2F2F">
        <w:rPr>
          <w:rFonts w:hint="eastAsia"/>
          <w:sz w:val="24"/>
          <w:szCs w:val="24"/>
        </w:rPr>
        <w:t>利己主義、</w:t>
      </w:r>
      <w:r w:rsidRPr="001E2F2F">
        <w:rPr>
          <w:rFonts w:hint="eastAsia"/>
          <w:sz w:val="24"/>
          <w:szCs w:val="24"/>
        </w:rPr>
        <w:t>対立</w:t>
      </w:r>
      <w:r>
        <w:rPr>
          <w:rFonts w:hint="eastAsia"/>
          <w:sz w:val="24"/>
          <w:szCs w:val="24"/>
        </w:rPr>
        <w:t>、</w:t>
      </w:r>
      <w:r w:rsidR="005E3B8D" w:rsidRPr="001E2F2F">
        <w:rPr>
          <w:rFonts w:hint="eastAsia"/>
          <w:sz w:val="24"/>
          <w:szCs w:val="24"/>
        </w:rPr>
        <w:t>分断</w:t>
      </w:r>
      <w:r>
        <w:rPr>
          <w:rFonts w:hint="eastAsia"/>
          <w:sz w:val="24"/>
          <w:szCs w:val="24"/>
        </w:rPr>
        <w:t>などを起因とする</w:t>
      </w:r>
      <w:r w:rsidRPr="003E49DB">
        <w:rPr>
          <w:rFonts w:hint="eastAsia"/>
          <w:sz w:val="24"/>
          <w:szCs w:val="24"/>
        </w:rPr>
        <w:t>身近な問題から国際的な</w:t>
      </w:r>
      <w:r>
        <w:rPr>
          <w:rFonts w:hint="eastAsia"/>
          <w:sz w:val="24"/>
          <w:szCs w:val="24"/>
        </w:rPr>
        <w:t>対立に対し</w:t>
      </w:r>
      <w:r w:rsidR="005E3B8D" w:rsidRPr="001E2F2F">
        <w:rPr>
          <w:rFonts w:hint="eastAsia"/>
          <w:sz w:val="24"/>
          <w:szCs w:val="24"/>
        </w:rPr>
        <w:t>、排除や暴力（</w:t>
      </w:r>
      <w:r w:rsidR="006413CE">
        <w:rPr>
          <w:rFonts w:hint="eastAsia"/>
          <w:sz w:val="24"/>
          <w:szCs w:val="24"/>
        </w:rPr>
        <w:t>言葉や</w:t>
      </w:r>
      <w:r w:rsidR="005E3B8D" w:rsidRPr="001E2F2F">
        <w:rPr>
          <w:rFonts w:hint="eastAsia"/>
          <w:sz w:val="24"/>
          <w:szCs w:val="24"/>
        </w:rPr>
        <w:t>精神的暴力も含む）によ</w:t>
      </w:r>
      <w:r>
        <w:rPr>
          <w:rFonts w:hint="eastAsia"/>
          <w:sz w:val="24"/>
          <w:szCs w:val="24"/>
        </w:rPr>
        <w:t>る</w:t>
      </w:r>
      <w:r w:rsidR="005E3B8D" w:rsidRPr="001E2F2F">
        <w:rPr>
          <w:rFonts w:hint="eastAsia"/>
          <w:sz w:val="24"/>
          <w:szCs w:val="24"/>
        </w:rPr>
        <w:t>解決ではなく、自分や他者の心に寄り添いながら、傾聴や対話による解決、対立変容をはかるスキルを学ぶことを主眼と</w:t>
      </w:r>
      <w:r>
        <w:rPr>
          <w:rFonts w:hint="eastAsia"/>
          <w:sz w:val="24"/>
          <w:szCs w:val="24"/>
        </w:rPr>
        <w:t>する。さらに、</w:t>
      </w:r>
      <w:r w:rsidR="005E3B8D" w:rsidRPr="001E2F2F">
        <w:rPr>
          <w:rFonts w:hint="eastAsia"/>
          <w:sz w:val="24"/>
          <w:szCs w:val="24"/>
        </w:rPr>
        <w:t>共に生きる社会のあり方を考え、いのちの尊厳や霊性に重きを置く和解への導き方を学</w:t>
      </w:r>
      <w:r>
        <w:rPr>
          <w:rFonts w:hint="eastAsia"/>
          <w:sz w:val="24"/>
          <w:szCs w:val="24"/>
        </w:rPr>
        <w:t>ぶ</w:t>
      </w:r>
      <w:r w:rsidR="005E3B8D" w:rsidRPr="001E2F2F">
        <w:rPr>
          <w:rFonts w:hint="eastAsia"/>
          <w:sz w:val="24"/>
          <w:szCs w:val="24"/>
        </w:rPr>
        <w:t>ことを目的とする</w:t>
      </w:r>
      <w:r w:rsidR="005E3B8D">
        <w:rPr>
          <w:rFonts w:hint="eastAsia"/>
          <w:sz w:val="24"/>
          <w:szCs w:val="24"/>
        </w:rPr>
        <w:t>。</w:t>
      </w:r>
    </w:p>
    <w:p w14:paraId="06103B8C" w14:textId="37C9122C" w:rsidR="003157CE" w:rsidRDefault="003157CE" w:rsidP="00393899">
      <w:pPr>
        <w:rPr>
          <w:sz w:val="24"/>
          <w:szCs w:val="24"/>
        </w:rPr>
      </w:pPr>
    </w:p>
    <w:p w14:paraId="37CAF12F" w14:textId="67BD3117" w:rsidR="003157CE" w:rsidRDefault="003157CE" w:rsidP="00393899">
      <w:pPr>
        <w:rPr>
          <w:sz w:val="24"/>
          <w:szCs w:val="24"/>
        </w:rPr>
      </w:pPr>
      <w:r>
        <w:rPr>
          <w:rFonts w:hint="eastAsia"/>
          <w:sz w:val="24"/>
          <w:szCs w:val="24"/>
        </w:rPr>
        <w:t>２．到達目標</w:t>
      </w:r>
    </w:p>
    <w:p w14:paraId="2560690C" w14:textId="7EABF458" w:rsidR="00FB3978" w:rsidRDefault="00FB3978" w:rsidP="00DE0380">
      <w:pPr>
        <w:ind w:leftChars="100" w:left="450" w:hangingChars="100" w:hanging="240"/>
        <w:jc w:val="left"/>
        <w:rPr>
          <w:sz w:val="24"/>
          <w:szCs w:val="24"/>
        </w:rPr>
      </w:pPr>
      <w:r>
        <w:rPr>
          <w:rFonts w:hint="eastAsia"/>
          <w:sz w:val="24"/>
          <w:szCs w:val="24"/>
        </w:rPr>
        <w:t>・自分や他者に寄り添うこと</w:t>
      </w:r>
      <w:r w:rsidR="00811F7B">
        <w:rPr>
          <w:rFonts w:hint="eastAsia"/>
          <w:sz w:val="24"/>
          <w:szCs w:val="24"/>
        </w:rPr>
        <w:t>について</w:t>
      </w:r>
      <w:r>
        <w:rPr>
          <w:rFonts w:hint="eastAsia"/>
          <w:sz w:val="24"/>
          <w:szCs w:val="24"/>
        </w:rPr>
        <w:t>学</w:t>
      </w:r>
      <w:r w:rsidR="00811F7B">
        <w:rPr>
          <w:rFonts w:hint="eastAsia"/>
          <w:sz w:val="24"/>
          <w:szCs w:val="24"/>
        </w:rPr>
        <w:t>び理解する</w:t>
      </w:r>
    </w:p>
    <w:p w14:paraId="716698C9" w14:textId="612E364E" w:rsidR="00DE0380" w:rsidRDefault="00DE0380" w:rsidP="00DE0380">
      <w:pPr>
        <w:ind w:leftChars="100" w:left="450" w:hangingChars="100" w:hanging="240"/>
        <w:jc w:val="left"/>
        <w:rPr>
          <w:sz w:val="24"/>
          <w:szCs w:val="24"/>
        </w:rPr>
      </w:pPr>
      <w:r>
        <w:rPr>
          <w:rFonts w:hint="eastAsia"/>
          <w:sz w:val="24"/>
          <w:szCs w:val="24"/>
        </w:rPr>
        <w:t>・対立の特性と概念について学び、対立から和解に至るプロセスと必要な要素について理解</w:t>
      </w:r>
      <w:r w:rsidR="00F54A76">
        <w:rPr>
          <w:rFonts w:hint="eastAsia"/>
          <w:sz w:val="24"/>
          <w:szCs w:val="24"/>
        </w:rPr>
        <w:t>し、和解へ導くスキルを学ぶ</w:t>
      </w:r>
    </w:p>
    <w:p w14:paraId="46450A6A" w14:textId="722E4232" w:rsidR="00FB3978" w:rsidRPr="000404F6" w:rsidRDefault="00FB3978" w:rsidP="00FB3978">
      <w:pPr>
        <w:ind w:leftChars="100" w:left="450" w:hangingChars="100" w:hanging="240"/>
        <w:jc w:val="left"/>
        <w:rPr>
          <w:sz w:val="24"/>
          <w:szCs w:val="24"/>
        </w:rPr>
      </w:pPr>
      <w:r w:rsidRPr="004219DB">
        <w:rPr>
          <w:rFonts w:hint="eastAsia"/>
          <w:sz w:val="24"/>
          <w:szCs w:val="24"/>
        </w:rPr>
        <w:t>・実社会での暴力や</w:t>
      </w:r>
      <w:r w:rsidR="00811F7B" w:rsidRPr="004219DB">
        <w:rPr>
          <w:rFonts w:hint="eastAsia"/>
          <w:sz w:val="24"/>
          <w:szCs w:val="24"/>
        </w:rPr>
        <w:t>SNS</w:t>
      </w:r>
      <w:r w:rsidRPr="004219DB">
        <w:rPr>
          <w:rFonts w:hint="eastAsia"/>
          <w:sz w:val="24"/>
          <w:szCs w:val="24"/>
        </w:rPr>
        <w:t>上の言葉の暴力も含め、</w:t>
      </w:r>
      <w:r w:rsidR="00811F7B" w:rsidRPr="004219DB">
        <w:rPr>
          <w:rFonts w:hint="eastAsia"/>
          <w:sz w:val="24"/>
          <w:szCs w:val="24"/>
        </w:rPr>
        <w:t>暴力に対して暴力</w:t>
      </w:r>
      <w:r w:rsidRPr="004219DB">
        <w:rPr>
          <w:rFonts w:hint="eastAsia"/>
          <w:sz w:val="24"/>
          <w:szCs w:val="24"/>
        </w:rPr>
        <w:t>による解決ではなく、非暴力にもとづく対立</w:t>
      </w:r>
      <w:r w:rsidR="00811F7B" w:rsidRPr="004219DB">
        <w:rPr>
          <w:rFonts w:hint="eastAsia"/>
          <w:sz w:val="24"/>
          <w:szCs w:val="24"/>
        </w:rPr>
        <w:t>転換</w:t>
      </w:r>
      <w:r w:rsidRPr="004219DB">
        <w:rPr>
          <w:rFonts w:hint="eastAsia"/>
          <w:sz w:val="24"/>
          <w:szCs w:val="24"/>
        </w:rPr>
        <w:t>方法を理解することができる</w:t>
      </w:r>
    </w:p>
    <w:p w14:paraId="10D6EF2E" w14:textId="1E4153A7" w:rsidR="00DE0380" w:rsidRDefault="00DE0380" w:rsidP="00DE0380">
      <w:pPr>
        <w:ind w:leftChars="100" w:left="450" w:hangingChars="100" w:hanging="240"/>
        <w:jc w:val="left"/>
        <w:rPr>
          <w:sz w:val="24"/>
          <w:szCs w:val="24"/>
        </w:rPr>
      </w:pPr>
      <w:r>
        <w:rPr>
          <w:rFonts w:hint="eastAsia"/>
          <w:sz w:val="24"/>
          <w:szCs w:val="24"/>
        </w:rPr>
        <w:t>・異なる意見や見方を受容し、傾聴と対話のスキルを身に付けることができ</w:t>
      </w:r>
      <w:r w:rsidR="00811F7B">
        <w:rPr>
          <w:rFonts w:hint="eastAsia"/>
          <w:sz w:val="24"/>
          <w:szCs w:val="24"/>
        </w:rPr>
        <w:t>る</w:t>
      </w:r>
    </w:p>
    <w:p w14:paraId="20A27681" w14:textId="55885ACD" w:rsidR="00DE0380" w:rsidRDefault="00DE0380" w:rsidP="00DE0380">
      <w:pPr>
        <w:ind w:leftChars="100" w:left="450" w:hangingChars="100" w:hanging="240"/>
        <w:jc w:val="left"/>
        <w:rPr>
          <w:sz w:val="24"/>
          <w:szCs w:val="24"/>
        </w:rPr>
      </w:pPr>
      <w:r>
        <w:rPr>
          <w:rFonts w:hint="eastAsia"/>
          <w:sz w:val="24"/>
          <w:szCs w:val="24"/>
        </w:rPr>
        <w:t>・</w:t>
      </w:r>
      <w:r w:rsidR="00EB2AD7">
        <w:rPr>
          <w:rFonts w:hint="eastAsia"/>
          <w:sz w:val="24"/>
          <w:szCs w:val="24"/>
        </w:rPr>
        <w:t>メディエーター（仲介者）</w:t>
      </w:r>
      <w:r>
        <w:rPr>
          <w:rFonts w:hint="eastAsia"/>
          <w:sz w:val="24"/>
          <w:szCs w:val="24"/>
        </w:rPr>
        <w:t>としての基礎を学ぶことができる</w:t>
      </w:r>
    </w:p>
    <w:p w14:paraId="13A8EE96" w14:textId="77777777" w:rsidR="00DE0380" w:rsidRDefault="00DE0380" w:rsidP="00DE0380">
      <w:pPr>
        <w:ind w:firstLineChars="100" w:firstLine="240"/>
        <w:jc w:val="left"/>
        <w:rPr>
          <w:sz w:val="24"/>
          <w:szCs w:val="24"/>
        </w:rPr>
      </w:pPr>
      <w:r>
        <w:rPr>
          <w:rFonts w:hint="eastAsia"/>
          <w:sz w:val="24"/>
          <w:szCs w:val="24"/>
        </w:rPr>
        <w:t>・ワークショップを立案し、ファシリテーターとして実践ができる</w:t>
      </w:r>
    </w:p>
    <w:p w14:paraId="52D59B0D" w14:textId="77777777" w:rsidR="00DE0380" w:rsidRDefault="00DE0380" w:rsidP="00DE0380">
      <w:pPr>
        <w:ind w:leftChars="100" w:left="450" w:hangingChars="100" w:hanging="240"/>
        <w:jc w:val="left"/>
        <w:rPr>
          <w:sz w:val="24"/>
          <w:szCs w:val="24"/>
        </w:rPr>
      </w:pPr>
      <w:r>
        <w:rPr>
          <w:rFonts w:hint="eastAsia"/>
          <w:sz w:val="24"/>
          <w:szCs w:val="24"/>
        </w:rPr>
        <w:t>・国内外の諸問題について学び、自ら考え、行動できる</w:t>
      </w:r>
    </w:p>
    <w:p w14:paraId="67AA2227" w14:textId="6577C3EA" w:rsidR="00DE0380" w:rsidRDefault="00DE0380" w:rsidP="00605D15">
      <w:pPr>
        <w:ind w:leftChars="100" w:left="450" w:right="-1" w:hangingChars="100" w:hanging="240"/>
        <w:jc w:val="left"/>
        <w:rPr>
          <w:sz w:val="24"/>
          <w:szCs w:val="24"/>
        </w:rPr>
      </w:pPr>
      <w:r>
        <w:rPr>
          <w:rFonts w:hint="eastAsia"/>
          <w:sz w:val="24"/>
          <w:szCs w:val="24"/>
        </w:rPr>
        <w:t>・国際的視野を持ち、時代の流れと</w:t>
      </w:r>
      <w:r w:rsidR="008B5781">
        <w:rPr>
          <w:rFonts w:hint="eastAsia"/>
          <w:sz w:val="24"/>
          <w:szCs w:val="24"/>
        </w:rPr>
        <w:t>平和と和解のための</w:t>
      </w:r>
      <w:r>
        <w:rPr>
          <w:rFonts w:hint="eastAsia"/>
          <w:sz w:val="24"/>
          <w:szCs w:val="24"/>
        </w:rPr>
        <w:t>現代における要請を理解することができる</w:t>
      </w:r>
    </w:p>
    <w:p w14:paraId="2253D0DD" w14:textId="77777777" w:rsidR="00DE0380" w:rsidRDefault="00DE0380" w:rsidP="00393899">
      <w:pPr>
        <w:rPr>
          <w:sz w:val="24"/>
          <w:szCs w:val="24"/>
        </w:rPr>
      </w:pPr>
    </w:p>
    <w:p w14:paraId="1EF725D3" w14:textId="6C1B1431" w:rsidR="00AF59CC" w:rsidRDefault="003157CE" w:rsidP="00E06258">
      <w:pPr>
        <w:rPr>
          <w:sz w:val="24"/>
          <w:szCs w:val="24"/>
        </w:rPr>
      </w:pPr>
      <w:r>
        <w:rPr>
          <w:rFonts w:hint="eastAsia"/>
          <w:sz w:val="24"/>
          <w:szCs w:val="24"/>
        </w:rPr>
        <w:t>３</w:t>
      </w:r>
      <w:r w:rsidR="00AF59CC">
        <w:rPr>
          <w:rFonts w:hint="eastAsia"/>
          <w:sz w:val="24"/>
          <w:szCs w:val="24"/>
        </w:rPr>
        <w:t>．</w:t>
      </w:r>
      <w:r w:rsidR="00F175D0">
        <w:rPr>
          <w:rFonts w:hint="eastAsia"/>
          <w:sz w:val="24"/>
          <w:szCs w:val="24"/>
        </w:rPr>
        <w:t>対象者（参加者）</w:t>
      </w:r>
    </w:p>
    <w:p w14:paraId="19F84B52" w14:textId="77777777" w:rsidR="003157CE" w:rsidRDefault="003157CE" w:rsidP="003157CE">
      <w:pPr>
        <w:ind w:left="360"/>
        <w:jc w:val="left"/>
        <w:rPr>
          <w:sz w:val="24"/>
          <w:szCs w:val="24"/>
        </w:rPr>
      </w:pPr>
      <w:r>
        <w:rPr>
          <w:rFonts w:hint="eastAsia"/>
          <w:sz w:val="24"/>
          <w:szCs w:val="24"/>
        </w:rPr>
        <w:t>「和解」「平和構築」「ファシリテーション」に関心があり、実践したいと考えている宗教者、青年、大学生（院生）、</w:t>
      </w:r>
      <w:r>
        <w:rPr>
          <w:rFonts w:hint="eastAsia"/>
          <w:sz w:val="24"/>
          <w:szCs w:val="24"/>
        </w:rPr>
        <w:t>NGO</w:t>
      </w:r>
      <w:r>
        <w:rPr>
          <w:rFonts w:hint="eastAsia"/>
          <w:sz w:val="24"/>
          <w:szCs w:val="24"/>
        </w:rPr>
        <w:t>関係者、市民活動関係者などどなたでも。</w:t>
      </w:r>
    </w:p>
    <w:p w14:paraId="13453AE3" w14:textId="61F0C36C" w:rsidR="002F39A8" w:rsidRDefault="002F39A8" w:rsidP="00E06258">
      <w:pPr>
        <w:rPr>
          <w:sz w:val="24"/>
          <w:szCs w:val="24"/>
        </w:rPr>
      </w:pPr>
    </w:p>
    <w:p w14:paraId="5C3B3599" w14:textId="49A9EFB9" w:rsidR="00EA4716" w:rsidRDefault="00EA4716" w:rsidP="00EA4716">
      <w:pPr>
        <w:jc w:val="left"/>
        <w:rPr>
          <w:sz w:val="24"/>
          <w:szCs w:val="24"/>
        </w:rPr>
      </w:pPr>
      <w:r>
        <w:rPr>
          <w:rFonts w:hint="eastAsia"/>
          <w:sz w:val="24"/>
          <w:szCs w:val="24"/>
        </w:rPr>
        <w:t>４．キーワード</w:t>
      </w:r>
    </w:p>
    <w:p w14:paraId="66840845" w14:textId="438A671F" w:rsidR="00EA4716" w:rsidRDefault="00EA4716" w:rsidP="00EA4716">
      <w:pPr>
        <w:jc w:val="left"/>
        <w:rPr>
          <w:sz w:val="24"/>
          <w:szCs w:val="24"/>
        </w:rPr>
      </w:pPr>
      <w:r>
        <w:rPr>
          <w:rFonts w:hint="eastAsia"/>
          <w:sz w:val="24"/>
          <w:szCs w:val="24"/>
        </w:rPr>
        <w:t xml:space="preserve">　平和、諸宗教、</w:t>
      </w:r>
      <w:r w:rsidR="008B5781">
        <w:rPr>
          <w:rFonts w:hint="eastAsia"/>
          <w:sz w:val="24"/>
          <w:szCs w:val="24"/>
        </w:rPr>
        <w:t>尊厳、</w:t>
      </w:r>
      <w:r>
        <w:rPr>
          <w:rFonts w:hint="eastAsia"/>
          <w:sz w:val="24"/>
          <w:szCs w:val="24"/>
        </w:rPr>
        <w:t>多様性、</w:t>
      </w:r>
      <w:r w:rsidR="007937F0">
        <w:rPr>
          <w:rFonts w:hint="eastAsia"/>
          <w:sz w:val="24"/>
          <w:szCs w:val="24"/>
        </w:rPr>
        <w:t>自己理解、</w:t>
      </w:r>
      <w:r>
        <w:rPr>
          <w:rFonts w:hint="eastAsia"/>
          <w:sz w:val="24"/>
          <w:szCs w:val="24"/>
        </w:rPr>
        <w:t>和解、共生、傾聴（アクティブ</w:t>
      </w:r>
      <w:r w:rsidR="009571EF">
        <w:rPr>
          <w:rFonts w:hint="eastAsia"/>
          <w:sz w:val="24"/>
          <w:szCs w:val="24"/>
        </w:rPr>
        <w:t>・</w:t>
      </w:r>
      <w:r>
        <w:rPr>
          <w:rFonts w:hint="eastAsia"/>
          <w:sz w:val="24"/>
          <w:szCs w:val="24"/>
        </w:rPr>
        <w:t>リスニング）、対話、修復的正義</w:t>
      </w:r>
      <w:r>
        <w:rPr>
          <w:rStyle w:val="af4"/>
          <w:sz w:val="24"/>
          <w:szCs w:val="24"/>
        </w:rPr>
        <w:footnoteReference w:id="1"/>
      </w:r>
      <w:r>
        <w:rPr>
          <w:rFonts w:hint="eastAsia"/>
          <w:sz w:val="24"/>
          <w:szCs w:val="24"/>
        </w:rPr>
        <w:t>、つながり、関係性、メディエーション（仲</w:t>
      </w:r>
      <w:r>
        <w:rPr>
          <w:rFonts w:hint="eastAsia"/>
          <w:sz w:val="24"/>
          <w:szCs w:val="24"/>
        </w:rPr>
        <w:lastRenderedPageBreak/>
        <w:t>介）、分断、暴力、対立転換</w:t>
      </w:r>
    </w:p>
    <w:p w14:paraId="295B51B2" w14:textId="77777777" w:rsidR="00EA4716" w:rsidRPr="00EA4716" w:rsidRDefault="00EA4716" w:rsidP="00E06258">
      <w:pPr>
        <w:rPr>
          <w:sz w:val="24"/>
          <w:szCs w:val="24"/>
        </w:rPr>
      </w:pPr>
    </w:p>
    <w:p w14:paraId="70B36925" w14:textId="13408BF7" w:rsidR="00F175D0" w:rsidRDefault="00EA4716" w:rsidP="00E06258">
      <w:pPr>
        <w:rPr>
          <w:sz w:val="24"/>
          <w:szCs w:val="24"/>
        </w:rPr>
      </w:pPr>
      <w:r>
        <w:rPr>
          <w:rFonts w:hint="eastAsia"/>
          <w:sz w:val="24"/>
          <w:szCs w:val="24"/>
        </w:rPr>
        <w:t>５</w:t>
      </w:r>
      <w:r w:rsidR="00AF59CC">
        <w:rPr>
          <w:rFonts w:hint="eastAsia"/>
          <w:sz w:val="24"/>
          <w:szCs w:val="24"/>
        </w:rPr>
        <w:t>．開催形式</w:t>
      </w:r>
      <w:r w:rsidR="00F175D0">
        <w:rPr>
          <w:rFonts w:hint="eastAsia"/>
          <w:sz w:val="24"/>
          <w:szCs w:val="24"/>
        </w:rPr>
        <w:t>及び手法</w:t>
      </w:r>
    </w:p>
    <w:p w14:paraId="4BDD51DF" w14:textId="19EEAD59" w:rsidR="00EE3B10" w:rsidRDefault="00EE3B10" w:rsidP="00EA4716">
      <w:pPr>
        <w:jc w:val="left"/>
        <w:rPr>
          <w:sz w:val="24"/>
          <w:szCs w:val="24"/>
        </w:rPr>
      </w:pPr>
      <w:r>
        <w:rPr>
          <w:rFonts w:hint="eastAsia"/>
          <w:sz w:val="24"/>
          <w:szCs w:val="24"/>
        </w:rPr>
        <w:t xml:space="preserve">　</w:t>
      </w:r>
      <w:r w:rsidR="00EA4716">
        <w:rPr>
          <w:rFonts w:hint="eastAsia"/>
          <w:sz w:val="24"/>
          <w:szCs w:val="24"/>
        </w:rPr>
        <w:t>対面またはオンラインでの</w:t>
      </w:r>
      <w:r w:rsidR="003157CE" w:rsidRPr="003E49DB">
        <w:rPr>
          <w:rFonts w:hint="eastAsia"/>
          <w:sz w:val="24"/>
          <w:szCs w:val="24"/>
        </w:rPr>
        <w:t>講義と演習、受講生による討論を組み合わせた双方向授業（アクティブ・ラーニング）。</w:t>
      </w:r>
      <w:r w:rsidRPr="00CF7039">
        <w:rPr>
          <w:rFonts w:hint="eastAsia"/>
          <w:sz w:val="24"/>
          <w:szCs w:val="24"/>
        </w:rPr>
        <w:t>さまざまな分野で</w:t>
      </w:r>
      <w:r>
        <w:rPr>
          <w:rFonts w:hint="eastAsia"/>
          <w:sz w:val="24"/>
          <w:szCs w:val="24"/>
        </w:rPr>
        <w:t>活躍され</w:t>
      </w:r>
      <w:r w:rsidRPr="001E2F2F">
        <w:rPr>
          <w:rFonts w:hint="eastAsia"/>
          <w:sz w:val="24"/>
          <w:szCs w:val="24"/>
        </w:rPr>
        <w:t>ている講師をお招きし、</w:t>
      </w:r>
      <w:r w:rsidR="00987F2A">
        <w:rPr>
          <w:rFonts w:hint="eastAsia"/>
          <w:sz w:val="24"/>
          <w:szCs w:val="24"/>
        </w:rPr>
        <w:t>実践</w:t>
      </w:r>
      <w:r w:rsidRPr="001E2F2F">
        <w:rPr>
          <w:rFonts w:hint="eastAsia"/>
          <w:sz w:val="24"/>
          <w:szCs w:val="24"/>
        </w:rPr>
        <w:t>的なトレーニングや学習を行う</w:t>
      </w:r>
      <w:r>
        <w:rPr>
          <w:rFonts w:hint="eastAsia"/>
          <w:sz w:val="24"/>
          <w:szCs w:val="24"/>
        </w:rPr>
        <w:t>とともに</w:t>
      </w:r>
      <w:r w:rsidRPr="001E2F2F">
        <w:rPr>
          <w:rFonts w:hint="eastAsia"/>
          <w:sz w:val="24"/>
          <w:szCs w:val="24"/>
        </w:rPr>
        <w:t>、ロールプレイングや実演</w:t>
      </w:r>
      <w:r>
        <w:rPr>
          <w:rFonts w:hint="eastAsia"/>
          <w:sz w:val="24"/>
          <w:szCs w:val="24"/>
        </w:rPr>
        <w:t>、フィールドワーク</w:t>
      </w:r>
      <w:r w:rsidRPr="001E2F2F">
        <w:rPr>
          <w:rFonts w:hint="eastAsia"/>
          <w:sz w:val="24"/>
          <w:szCs w:val="24"/>
        </w:rPr>
        <w:t>を通した体験学習を行い、各回の前後で課題に取り組み、学びを深める。</w:t>
      </w:r>
    </w:p>
    <w:p w14:paraId="080793DB" w14:textId="77777777" w:rsidR="00F175D0" w:rsidRDefault="00F175D0" w:rsidP="00E06258">
      <w:pPr>
        <w:rPr>
          <w:sz w:val="24"/>
          <w:szCs w:val="24"/>
        </w:rPr>
      </w:pPr>
    </w:p>
    <w:p w14:paraId="48261D80" w14:textId="753288D3" w:rsidR="005D01D5" w:rsidRDefault="005D01D5" w:rsidP="005D01D5">
      <w:pPr>
        <w:jc w:val="left"/>
        <w:rPr>
          <w:sz w:val="24"/>
          <w:szCs w:val="24"/>
        </w:rPr>
      </w:pPr>
      <w:r>
        <w:rPr>
          <w:rFonts w:hint="eastAsia"/>
          <w:sz w:val="24"/>
          <w:szCs w:val="24"/>
        </w:rPr>
        <w:t>６．講師</w:t>
      </w:r>
    </w:p>
    <w:p w14:paraId="7946A199" w14:textId="77777777" w:rsidR="005D01D5" w:rsidRDefault="005D01D5" w:rsidP="005D01D5">
      <w:pPr>
        <w:ind w:leftChars="100" w:left="210"/>
        <w:jc w:val="left"/>
        <w:rPr>
          <w:sz w:val="24"/>
          <w:szCs w:val="24"/>
        </w:rPr>
      </w:pPr>
      <w:r w:rsidRPr="003E49DB">
        <w:rPr>
          <w:rFonts w:hint="eastAsia"/>
          <w:sz w:val="24"/>
          <w:szCs w:val="24"/>
        </w:rPr>
        <w:t>和解・平和学の講座を持つ大学機関や、</w:t>
      </w:r>
      <w:r>
        <w:rPr>
          <w:rFonts w:hint="eastAsia"/>
          <w:sz w:val="24"/>
          <w:szCs w:val="24"/>
        </w:rPr>
        <w:t>和解や</w:t>
      </w:r>
      <w:r w:rsidRPr="003E49DB">
        <w:rPr>
          <w:rFonts w:hint="eastAsia"/>
          <w:sz w:val="24"/>
          <w:szCs w:val="24"/>
        </w:rPr>
        <w:t>平和問題に取り組む</w:t>
      </w:r>
      <w:r>
        <w:rPr>
          <w:rFonts w:hint="eastAsia"/>
          <w:sz w:val="24"/>
          <w:szCs w:val="24"/>
        </w:rPr>
        <w:t>国内外の</w:t>
      </w:r>
      <w:r w:rsidRPr="003E49DB">
        <w:rPr>
          <w:rFonts w:hint="eastAsia"/>
          <w:sz w:val="24"/>
          <w:szCs w:val="24"/>
        </w:rPr>
        <w:t>宗教者、宗教団体、学者、</w:t>
      </w:r>
      <w:r w:rsidRPr="003E49DB">
        <w:rPr>
          <w:rFonts w:hint="eastAsia"/>
          <w:sz w:val="24"/>
          <w:szCs w:val="24"/>
        </w:rPr>
        <w:t>NGO</w:t>
      </w:r>
      <w:r w:rsidRPr="003E49DB">
        <w:rPr>
          <w:rFonts w:hint="eastAsia"/>
          <w:sz w:val="24"/>
          <w:szCs w:val="24"/>
        </w:rPr>
        <w:t>等と連携し、ゲスト講師を</w:t>
      </w:r>
      <w:r>
        <w:rPr>
          <w:rFonts w:hint="eastAsia"/>
          <w:sz w:val="24"/>
          <w:szCs w:val="24"/>
        </w:rPr>
        <w:t>迎える。</w:t>
      </w:r>
    </w:p>
    <w:p w14:paraId="647BB646" w14:textId="77777777" w:rsidR="005D01D5" w:rsidRDefault="005D01D5" w:rsidP="00F175D0">
      <w:pPr>
        <w:rPr>
          <w:sz w:val="24"/>
          <w:szCs w:val="24"/>
        </w:rPr>
      </w:pPr>
    </w:p>
    <w:p w14:paraId="141D59D6" w14:textId="7F0BD057" w:rsidR="00F175D0" w:rsidRDefault="005D01D5" w:rsidP="00F175D0">
      <w:pPr>
        <w:rPr>
          <w:sz w:val="24"/>
          <w:szCs w:val="24"/>
        </w:rPr>
      </w:pPr>
      <w:r>
        <w:rPr>
          <w:rFonts w:hint="eastAsia"/>
          <w:sz w:val="24"/>
          <w:szCs w:val="24"/>
        </w:rPr>
        <w:t>７</w:t>
      </w:r>
      <w:r w:rsidR="00F175D0">
        <w:rPr>
          <w:rFonts w:hint="eastAsia"/>
          <w:sz w:val="24"/>
          <w:szCs w:val="24"/>
        </w:rPr>
        <w:t>．</w:t>
      </w:r>
      <w:r w:rsidR="00EA4716">
        <w:rPr>
          <w:rFonts w:hint="eastAsia"/>
          <w:sz w:val="24"/>
          <w:szCs w:val="24"/>
        </w:rPr>
        <w:t>セミナー期間</w:t>
      </w:r>
    </w:p>
    <w:p w14:paraId="1E79C27F" w14:textId="3F63DA56" w:rsidR="00EA4716" w:rsidRPr="00C742CD" w:rsidRDefault="00EE3B10" w:rsidP="00EA4716">
      <w:pPr>
        <w:jc w:val="left"/>
        <w:rPr>
          <w:sz w:val="24"/>
          <w:szCs w:val="24"/>
        </w:rPr>
      </w:pPr>
      <w:r>
        <w:rPr>
          <w:rFonts w:hint="eastAsia"/>
          <w:sz w:val="24"/>
          <w:szCs w:val="24"/>
        </w:rPr>
        <w:t xml:space="preserve">　</w:t>
      </w:r>
      <w:r w:rsidR="00EA4716">
        <w:rPr>
          <w:rFonts w:hint="eastAsia"/>
          <w:sz w:val="24"/>
          <w:szCs w:val="24"/>
        </w:rPr>
        <w:t xml:space="preserve">　</w:t>
      </w:r>
      <w:r w:rsidR="00F5519A" w:rsidRPr="00F5519A">
        <w:rPr>
          <w:rFonts w:hint="eastAsia"/>
          <w:sz w:val="24"/>
          <w:szCs w:val="24"/>
        </w:rPr>
        <w:t>2024</w:t>
      </w:r>
      <w:r w:rsidR="00F5519A" w:rsidRPr="00F5519A">
        <w:rPr>
          <w:rFonts w:hint="eastAsia"/>
          <w:sz w:val="24"/>
          <w:szCs w:val="24"/>
        </w:rPr>
        <w:t>年６月～</w:t>
      </w:r>
      <w:r w:rsidR="00F5519A" w:rsidRPr="00F5519A">
        <w:rPr>
          <w:rFonts w:hint="eastAsia"/>
          <w:sz w:val="24"/>
          <w:szCs w:val="24"/>
        </w:rPr>
        <w:t>2026</w:t>
      </w:r>
      <w:r w:rsidR="00F5519A" w:rsidRPr="00F5519A">
        <w:rPr>
          <w:rFonts w:hint="eastAsia"/>
          <w:sz w:val="24"/>
          <w:szCs w:val="24"/>
        </w:rPr>
        <w:t>年４月　全６回</w:t>
      </w:r>
      <w:r w:rsidR="00EA4716">
        <w:rPr>
          <w:rFonts w:hint="eastAsia"/>
          <w:sz w:val="24"/>
          <w:szCs w:val="24"/>
        </w:rPr>
        <w:t>（</w:t>
      </w:r>
      <w:r w:rsidR="00EA4716">
        <w:rPr>
          <w:rFonts w:hint="eastAsia"/>
          <w:sz w:val="24"/>
          <w:szCs w:val="24"/>
        </w:rPr>
        <w:t>+</w:t>
      </w:r>
      <w:r w:rsidR="00EA4716">
        <w:rPr>
          <w:rFonts w:hint="eastAsia"/>
          <w:sz w:val="24"/>
          <w:szCs w:val="24"/>
        </w:rPr>
        <w:t>オプショナル）</w:t>
      </w:r>
    </w:p>
    <w:p w14:paraId="06A225B9" w14:textId="698001EE" w:rsidR="00EA4716" w:rsidRDefault="00EA4716" w:rsidP="00EA4716">
      <w:pPr>
        <w:jc w:val="left"/>
        <w:rPr>
          <w:sz w:val="24"/>
          <w:szCs w:val="24"/>
        </w:rPr>
      </w:pPr>
    </w:p>
    <w:p w14:paraId="148597DF" w14:textId="77777777" w:rsidR="005D01D5" w:rsidRDefault="005D01D5" w:rsidP="005D01D5">
      <w:pPr>
        <w:rPr>
          <w:sz w:val="24"/>
          <w:szCs w:val="24"/>
        </w:rPr>
      </w:pPr>
      <w:bookmarkStart w:id="0" w:name="_Hlk154209233"/>
      <w:r>
        <w:rPr>
          <w:rFonts w:hint="eastAsia"/>
          <w:sz w:val="24"/>
          <w:szCs w:val="24"/>
        </w:rPr>
        <w:t>８．修了課題</w:t>
      </w:r>
    </w:p>
    <w:p w14:paraId="3807996B" w14:textId="5521A66E" w:rsidR="005D01D5" w:rsidRDefault="005D01D5" w:rsidP="005D01D5">
      <w:pPr>
        <w:rPr>
          <w:sz w:val="24"/>
          <w:szCs w:val="24"/>
        </w:rPr>
      </w:pPr>
      <w:r>
        <w:rPr>
          <w:rFonts w:hint="eastAsia"/>
          <w:sz w:val="24"/>
          <w:szCs w:val="24"/>
        </w:rPr>
        <w:t xml:space="preserve">　セミナー終了時には、「</w:t>
      </w:r>
      <w:r>
        <w:rPr>
          <w:rFonts w:hint="eastAsia"/>
          <w:sz w:val="24"/>
          <w:szCs w:val="24"/>
        </w:rPr>
        <w:t>MY</w:t>
      </w:r>
      <w:r>
        <w:rPr>
          <w:rFonts w:hint="eastAsia"/>
          <w:sz w:val="24"/>
          <w:szCs w:val="24"/>
        </w:rPr>
        <w:t>アクションプラン」としてワークショップの</w:t>
      </w:r>
    </w:p>
    <w:p w14:paraId="16956D39" w14:textId="06FA9A83" w:rsidR="005D01D5" w:rsidRDefault="005D01D5" w:rsidP="005D01D5">
      <w:pPr>
        <w:rPr>
          <w:sz w:val="24"/>
          <w:szCs w:val="24"/>
        </w:rPr>
      </w:pPr>
      <w:r>
        <w:rPr>
          <w:rFonts w:hint="eastAsia"/>
          <w:sz w:val="24"/>
          <w:szCs w:val="24"/>
        </w:rPr>
        <w:t xml:space="preserve">　企画、立案を行う。</w:t>
      </w:r>
    </w:p>
    <w:p w14:paraId="23D7D82B" w14:textId="77777777" w:rsidR="005D01D5" w:rsidRDefault="005D01D5" w:rsidP="005D01D5">
      <w:pPr>
        <w:rPr>
          <w:sz w:val="24"/>
          <w:szCs w:val="24"/>
        </w:rPr>
      </w:pPr>
    </w:p>
    <w:p w14:paraId="71D8868E" w14:textId="6B0572D7" w:rsidR="005D01D5" w:rsidRDefault="005D01D5" w:rsidP="005D01D5">
      <w:pPr>
        <w:rPr>
          <w:sz w:val="24"/>
          <w:szCs w:val="24"/>
        </w:rPr>
      </w:pPr>
      <w:r>
        <w:rPr>
          <w:rFonts w:hint="eastAsia"/>
          <w:sz w:val="24"/>
          <w:szCs w:val="24"/>
        </w:rPr>
        <w:t>９．修了証授与</w:t>
      </w:r>
    </w:p>
    <w:p w14:paraId="4CEB011D" w14:textId="4E0ABD76" w:rsidR="005D01D5" w:rsidRDefault="005D01D5" w:rsidP="005D01D5">
      <w:pPr>
        <w:rPr>
          <w:sz w:val="24"/>
          <w:szCs w:val="24"/>
        </w:rPr>
      </w:pPr>
      <w:r>
        <w:rPr>
          <w:rFonts w:hint="eastAsia"/>
          <w:sz w:val="24"/>
          <w:szCs w:val="24"/>
        </w:rPr>
        <w:t xml:space="preserve">　全セミナーの３分の２以上出席した人に、修了証が授与される。</w:t>
      </w:r>
    </w:p>
    <w:bookmarkEnd w:id="0"/>
    <w:p w14:paraId="6ED6E738" w14:textId="77777777" w:rsidR="005D01D5" w:rsidRPr="005D01D5" w:rsidRDefault="005D01D5" w:rsidP="00EA4716">
      <w:pPr>
        <w:jc w:val="left"/>
        <w:rPr>
          <w:sz w:val="24"/>
          <w:szCs w:val="24"/>
        </w:rPr>
      </w:pPr>
    </w:p>
    <w:p w14:paraId="6679B923" w14:textId="20F609EE" w:rsidR="00E06258" w:rsidRDefault="005D01D5" w:rsidP="00E06258">
      <w:pPr>
        <w:jc w:val="left"/>
        <w:rPr>
          <w:sz w:val="24"/>
          <w:szCs w:val="24"/>
        </w:rPr>
      </w:pPr>
      <w:r>
        <w:rPr>
          <w:rFonts w:hint="eastAsia"/>
          <w:sz w:val="24"/>
          <w:szCs w:val="24"/>
        </w:rPr>
        <w:t>10</w:t>
      </w:r>
      <w:r w:rsidR="00E06258" w:rsidRPr="00BC15FF">
        <w:rPr>
          <w:rFonts w:hint="eastAsia"/>
          <w:sz w:val="24"/>
          <w:szCs w:val="24"/>
        </w:rPr>
        <w:t>．</w:t>
      </w:r>
      <w:r w:rsidR="00075BD6">
        <w:rPr>
          <w:rFonts w:hint="eastAsia"/>
          <w:sz w:val="24"/>
          <w:szCs w:val="24"/>
        </w:rPr>
        <w:t>プログラム</w:t>
      </w:r>
      <w:r w:rsidR="00275A0C">
        <w:rPr>
          <w:rFonts w:hint="eastAsia"/>
          <w:sz w:val="24"/>
          <w:szCs w:val="24"/>
        </w:rPr>
        <w:t xml:space="preserve">　　　　　　　</w:t>
      </w:r>
      <w:r w:rsidR="00873347">
        <w:rPr>
          <w:rFonts w:hint="eastAsia"/>
          <w:sz w:val="24"/>
          <w:szCs w:val="24"/>
        </w:rPr>
        <w:t xml:space="preserve">　</w:t>
      </w:r>
      <w:r w:rsidR="00275A0C">
        <w:rPr>
          <w:rFonts w:hint="eastAsia"/>
          <w:sz w:val="24"/>
          <w:szCs w:val="24"/>
        </w:rPr>
        <w:t xml:space="preserve">　　　　　　　　　　　　　　</w:t>
      </w:r>
      <w:r w:rsidR="00275A0C">
        <w:rPr>
          <w:rFonts w:ascii="ＭＳ 明朝" w:hAnsi="ＭＳ 明朝" w:hint="eastAsia"/>
          <w:sz w:val="22"/>
        </w:rPr>
        <w:t>（敬称略）</w:t>
      </w:r>
    </w:p>
    <w:tbl>
      <w:tblPr>
        <w:tblStyle w:val="af1"/>
        <w:tblW w:w="5174" w:type="pct"/>
        <w:tblInd w:w="-147" w:type="dxa"/>
        <w:tblLook w:val="04A0" w:firstRow="1" w:lastRow="0" w:firstColumn="1" w:lastColumn="0" w:noHBand="0" w:noVBand="1"/>
      </w:tblPr>
      <w:tblGrid>
        <w:gridCol w:w="568"/>
        <w:gridCol w:w="1419"/>
        <w:gridCol w:w="6803"/>
      </w:tblGrid>
      <w:tr w:rsidR="00477558" w:rsidRPr="00A807D6" w14:paraId="6889F075" w14:textId="30941AB2" w:rsidTr="00873347">
        <w:trPr>
          <w:trHeight w:val="515"/>
        </w:trPr>
        <w:tc>
          <w:tcPr>
            <w:tcW w:w="323" w:type="pct"/>
            <w:vAlign w:val="center"/>
          </w:tcPr>
          <w:p w14:paraId="32C6FE23" w14:textId="50BFD02B" w:rsidR="00477558" w:rsidRPr="00A807D6" w:rsidRDefault="00275A0C" w:rsidP="00A807D6">
            <w:pPr>
              <w:jc w:val="center"/>
              <w:rPr>
                <w:b/>
                <w:sz w:val="24"/>
                <w:szCs w:val="24"/>
              </w:rPr>
            </w:pPr>
            <w:r>
              <w:rPr>
                <w:rFonts w:hint="eastAsia"/>
                <w:b/>
                <w:sz w:val="24"/>
                <w:szCs w:val="24"/>
              </w:rPr>
              <w:t>回</w:t>
            </w:r>
          </w:p>
        </w:tc>
        <w:tc>
          <w:tcPr>
            <w:tcW w:w="807" w:type="pct"/>
            <w:vAlign w:val="center"/>
          </w:tcPr>
          <w:p w14:paraId="04E8254E" w14:textId="0CF29F9D" w:rsidR="00477558" w:rsidRPr="008D35FF" w:rsidRDefault="00477558" w:rsidP="00477558">
            <w:pPr>
              <w:jc w:val="center"/>
              <w:rPr>
                <w:rFonts w:ascii="ＭＳ 明朝" w:hAnsi="ＭＳ 明朝"/>
                <w:b/>
                <w:sz w:val="22"/>
              </w:rPr>
            </w:pPr>
            <w:r w:rsidRPr="00477558">
              <w:rPr>
                <w:rFonts w:ascii="ＭＳ 明朝" w:hAnsi="ＭＳ 明朝" w:hint="eastAsia"/>
                <w:b/>
                <w:sz w:val="22"/>
              </w:rPr>
              <w:t>月日</w:t>
            </w:r>
          </w:p>
        </w:tc>
        <w:tc>
          <w:tcPr>
            <w:tcW w:w="3871" w:type="pct"/>
            <w:vAlign w:val="center"/>
          </w:tcPr>
          <w:p w14:paraId="6623914A" w14:textId="1EE01015" w:rsidR="00477558" w:rsidRPr="008D35FF" w:rsidRDefault="00477558" w:rsidP="00A807D6">
            <w:pPr>
              <w:jc w:val="center"/>
              <w:rPr>
                <w:rFonts w:ascii="ＭＳ 明朝" w:hAnsi="ＭＳ 明朝"/>
                <w:b/>
                <w:sz w:val="22"/>
              </w:rPr>
            </w:pPr>
            <w:r>
              <w:rPr>
                <w:rFonts w:ascii="ＭＳ 明朝" w:hAnsi="ＭＳ 明朝" w:hint="eastAsia"/>
                <w:b/>
                <w:sz w:val="22"/>
              </w:rPr>
              <w:t>内　容</w:t>
            </w:r>
          </w:p>
        </w:tc>
      </w:tr>
      <w:tr w:rsidR="005D01D5" w:rsidRPr="00A807D6" w14:paraId="628136E0" w14:textId="77777777" w:rsidTr="00D43317">
        <w:trPr>
          <w:trHeight w:val="311"/>
        </w:trPr>
        <w:tc>
          <w:tcPr>
            <w:tcW w:w="5000" w:type="pct"/>
            <w:gridSpan w:val="3"/>
            <w:vAlign w:val="center"/>
          </w:tcPr>
          <w:p w14:paraId="319CAC0D" w14:textId="6BC1AB9D" w:rsidR="005D01D5" w:rsidRDefault="005D01D5" w:rsidP="005D01D5">
            <w:pPr>
              <w:rPr>
                <w:rFonts w:ascii="ＭＳ 明朝" w:hAnsi="ＭＳ 明朝"/>
                <w:b/>
                <w:sz w:val="22"/>
              </w:rPr>
            </w:pPr>
            <w:r>
              <w:rPr>
                <w:rFonts w:hint="eastAsia"/>
                <w:sz w:val="24"/>
                <w:szCs w:val="24"/>
              </w:rPr>
              <w:t>2024</w:t>
            </w:r>
            <w:r>
              <w:rPr>
                <w:rFonts w:hint="eastAsia"/>
                <w:sz w:val="24"/>
                <w:szCs w:val="24"/>
              </w:rPr>
              <w:t>年</w:t>
            </w:r>
          </w:p>
        </w:tc>
      </w:tr>
      <w:tr w:rsidR="00477558" w14:paraId="01ECBE8E" w14:textId="36C64AF4" w:rsidTr="00EB47EB">
        <w:tc>
          <w:tcPr>
            <w:tcW w:w="323" w:type="pct"/>
            <w:vAlign w:val="center"/>
          </w:tcPr>
          <w:p w14:paraId="7924C593" w14:textId="3482C849" w:rsidR="00477558" w:rsidRDefault="00477558" w:rsidP="00477558">
            <w:pPr>
              <w:jc w:val="center"/>
              <w:rPr>
                <w:sz w:val="24"/>
                <w:szCs w:val="24"/>
              </w:rPr>
            </w:pPr>
          </w:p>
          <w:p w14:paraId="184A64F3" w14:textId="790F7C3D" w:rsidR="0073176F" w:rsidRDefault="0073176F" w:rsidP="00477558">
            <w:pPr>
              <w:jc w:val="center"/>
              <w:rPr>
                <w:sz w:val="24"/>
                <w:szCs w:val="24"/>
              </w:rPr>
            </w:pPr>
          </w:p>
          <w:p w14:paraId="621E38AE" w14:textId="77777777" w:rsidR="0073176F" w:rsidRDefault="0073176F" w:rsidP="00477558">
            <w:pPr>
              <w:jc w:val="center"/>
              <w:rPr>
                <w:sz w:val="24"/>
                <w:szCs w:val="24"/>
              </w:rPr>
            </w:pPr>
          </w:p>
          <w:p w14:paraId="773390C5" w14:textId="2A9DE0A0" w:rsidR="00477558" w:rsidRDefault="00477558" w:rsidP="00477558">
            <w:pPr>
              <w:jc w:val="center"/>
              <w:rPr>
                <w:sz w:val="24"/>
                <w:szCs w:val="24"/>
              </w:rPr>
            </w:pPr>
            <w:r>
              <w:rPr>
                <w:rFonts w:hint="eastAsia"/>
                <w:sz w:val="24"/>
                <w:szCs w:val="24"/>
              </w:rPr>
              <w:t>１</w:t>
            </w:r>
          </w:p>
          <w:p w14:paraId="62015A11" w14:textId="77777777" w:rsidR="00477558" w:rsidRDefault="00477558" w:rsidP="00477558">
            <w:pPr>
              <w:jc w:val="center"/>
              <w:rPr>
                <w:sz w:val="24"/>
                <w:szCs w:val="24"/>
              </w:rPr>
            </w:pPr>
          </w:p>
          <w:p w14:paraId="0EDA9CE9" w14:textId="750F55BC" w:rsidR="00477558" w:rsidRDefault="00477558" w:rsidP="00477558">
            <w:pPr>
              <w:jc w:val="center"/>
              <w:rPr>
                <w:sz w:val="24"/>
                <w:szCs w:val="24"/>
              </w:rPr>
            </w:pPr>
          </w:p>
        </w:tc>
        <w:tc>
          <w:tcPr>
            <w:tcW w:w="807" w:type="pct"/>
            <w:vAlign w:val="center"/>
          </w:tcPr>
          <w:p w14:paraId="435CE80D" w14:textId="77777777" w:rsidR="00733C48" w:rsidRDefault="00733C48" w:rsidP="00EB47EB">
            <w:pPr>
              <w:ind w:left="220" w:hangingChars="100" w:hanging="220"/>
              <w:rPr>
                <w:sz w:val="22"/>
                <w:szCs w:val="24"/>
              </w:rPr>
            </w:pPr>
          </w:p>
          <w:p w14:paraId="72BC4795" w14:textId="77777777" w:rsidR="00EB47EB" w:rsidRDefault="00BC397A" w:rsidP="00EB47EB">
            <w:pPr>
              <w:ind w:leftChars="16" w:left="388" w:hangingChars="161" w:hanging="354"/>
              <w:rPr>
                <w:sz w:val="22"/>
                <w:szCs w:val="24"/>
              </w:rPr>
            </w:pPr>
            <w:r>
              <w:rPr>
                <w:rFonts w:hint="eastAsia"/>
                <w:sz w:val="22"/>
                <w:szCs w:val="24"/>
              </w:rPr>
              <w:t>６</w:t>
            </w:r>
            <w:r w:rsidR="00477558" w:rsidRPr="00477558">
              <w:rPr>
                <w:rFonts w:hint="eastAsia"/>
                <w:sz w:val="22"/>
                <w:szCs w:val="24"/>
              </w:rPr>
              <w:t>月</w:t>
            </w:r>
            <w:r w:rsidR="00733C48">
              <w:rPr>
                <w:rFonts w:hint="eastAsia"/>
                <w:sz w:val="22"/>
                <w:szCs w:val="24"/>
              </w:rPr>
              <w:t>29</w:t>
            </w:r>
            <w:r w:rsidR="00477558" w:rsidRPr="00477558">
              <w:rPr>
                <w:rFonts w:hint="eastAsia"/>
                <w:sz w:val="22"/>
                <w:szCs w:val="24"/>
              </w:rPr>
              <w:t>日</w:t>
            </w:r>
          </w:p>
          <w:p w14:paraId="036D28EE" w14:textId="00C3CDD6" w:rsidR="00477558" w:rsidRPr="00477558" w:rsidRDefault="00477558" w:rsidP="00EB47EB">
            <w:pPr>
              <w:ind w:leftChars="140" w:left="384" w:hangingChars="41" w:hanging="90"/>
              <w:rPr>
                <w:sz w:val="22"/>
                <w:szCs w:val="24"/>
              </w:rPr>
            </w:pPr>
            <w:r w:rsidRPr="00477558">
              <w:rPr>
                <w:rFonts w:hint="eastAsia"/>
                <w:sz w:val="22"/>
                <w:szCs w:val="24"/>
              </w:rPr>
              <w:t>～</w:t>
            </w:r>
            <w:r w:rsidR="00733C48">
              <w:rPr>
                <w:rFonts w:hint="eastAsia"/>
                <w:sz w:val="22"/>
                <w:szCs w:val="24"/>
              </w:rPr>
              <w:t>30</w:t>
            </w:r>
            <w:r w:rsidRPr="00477558">
              <w:rPr>
                <w:rFonts w:hint="eastAsia"/>
                <w:sz w:val="22"/>
                <w:szCs w:val="24"/>
              </w:rPr>
              <w:t>日</w:t>
            </w:r>
          </w:p>
          <w:p w14:paraId="0DC7D502" w14:textId="77777777" w:rsidR="00477558" w:rsidRPr="00477558" w:rsidRDefault="00477558" w:rsidP="00EB47EB">
            <w:pPr>
              <w:rPr>
                <w:sz w:val="22"/>
                <w:szCs w:val="24"/>
              </w:rPr>
            </w:pPr>
          </w:p>
          <w:p w14:paraId="6BED6C97" w14:textId="77777777" w:rsidR="00733C48" w:rsidRDefault="00477558" w:rsidP="00EB47EB">
            <w:pPr>
              <w:rPr>
                <w:sz w:val="22"/>
                <w:szCs w:val="24"/>
              </w:rPr>
            </w:pPr>
            <w:r w:rsidRPr="00477558">
              <w:rPr>
                <w:rFonts w:hint="eastAsia"/>
                <w:sz w:val="22"/>
                <w:szCs w:val="24"/>
              </w:rPr>
              <w:t>場所：</w:t>
            </w:r>
          </w:p>
          <w:p w14:paraId="6BABD195" w14:textId="46815D84" w:rsidR="00477558" w:rsidRPr="0028226B" w:rsidRDefault="00477558" w:rsidP="00EB47EB">
            <w:pPr>
              <w:rPr>
                <w:rFonts w:ascii="ＭＳ 明朝" w:hAnsi="ＭＳ 明朝"/>
                <w:sz w:val="22"/>
              </w:rPr>
            </w:pPr>
            <w:r w:rsidRPr="00477558">
              <w:rPr>
                <w:rFonts w:hint="eastAsia"/>
                <w:sz w:val="22"/>
                <w:szCs w:val="24"/>
              </w:rPr>
              <w:t>東京</w:t>
            </w:r>
            <w:r w:rsidR="00733C48">
              <w:rPr>
                <w:rFonts w:hint="eastAsia"/>
                <w:sz w:val="22"/>
                <w:szCs w:val="24"/>
              </w:rPr>
              <w:t>・横浜</w:t>
            </w:r>
          </w:p>
        </w:tc>
        <w:tc>
          <w:tcPr>
            <w:tcW w:w="3871" w:type="pct"/>
          </w:tcPr>
          <w:p w14:paraId="03154067" w14:textId="58EBDDE0" w:rsidR="00477558" w:rsidRPr="005D01D5" w:rsidRDefault="00477558" w:rsidP="00477558">
            <w:pPr>
              <w:jc w:val="left"/>
              <w:rPr>
                <w:rFonts w:ascii="ＭＳ 明朝" w:hAnsi="ＭＳ 明朝"/>
                <w:b/>
                <w:sz w:val="22"/>
              </w:rPr>
            </w:pPr>
            <w:r w:rsidRPr="005D01D5">
              <w:rPr>
                <w:rFonts w:ascii="ＭＳ 明朝" w:hAnsi="ＭＳ 明朝" w:hint="eastAsia"/>
                <w:b/>
                <w:sz w:val="22"/>
              </w:rPr>
              <w:t>「心をむける」</w:t>
            </w:r>
          </w:p>
          <w:p w14:paraId="59B3A1D3" w14:textId="4586F1F0" w:rsidR="00477558" w:rsidRPr="005D01D5" w:rsidRDefault="00477558" w:rsidP="00477558">
            <w:pPr>
              <w:jc w:val="left"/>
              <w:rPr>
                <w:rFonts w:ascii="ＭＳ 明朝" w:hAnsi="ＭＳ 明朝"/>
                <w:b/>
                <w:sz w:val="22"/>
              </w:rPr>
            </w:pPr>
            <w:r w:rsidRPr="005D01D5">
              <w:rPr>
                <w:rFonts w:ascii="ＭＳ 明朝" w:hAnsi="ＭＳ 明朝" w:hint="eastAsia"/>
                <w:b/>
                <w:sz w:val="22"/>
              </w:rPr>
              <w:t>自分に向き合い、共生社会の中で共に生きる他者に心をむける</w:t>
            </w:r>
          </w:p>
          <w:p w14:paraId="7C9B24C8" w14:textId="77777777" w:rsidR="00477558" w:rsidRPr="008D35FF" w:rsidRDefault="00477558" w:rsidP="00477558">
            <w:pPr>
              <w:jc w:val="left"/>
              <w:rPr>
                <w:rFonts w:ascii="ＭＳ 明朝" w:hAnsi="ＭＳ 明朝"/>
                <w:sz w:val="22"/>
              </w:rPr>
            </w:pPr>
            <w:r w:rsidRPr="008D35FF">
              <w:rPr>
                <w:rFonts w:ascii="ＭＳ 明朝" w:hAnsi="ＭＳ 明朝" w:hint="eastAsia"/>
                <w:sz w:val="22"/>
              </w:rPr>
              <w:t>【内容】</w:t>
            </w:r>
          </w:p>
          <w:p w14:paraId="31579E98" w14:textId="74BEC19C" w:rsidR="00477558" w:rsidRPr="008D35FF" w:rsidRDefault="00477558" w:rsidP="00477558">
            <w:pPr>
              <w:jc w:val="left"/>
              <w:rPr>
                <w:rFonts w:ascii="ＭＳ 明朝" w:hAnsi="ＭＳ 明朝"/>
                <w:sz w:val="22"/>
              </w:rPr>
            </w:pPr>
            <w:r w:rsidRPr="008D35FF">
              <w:rPr>
                <w:rFonts w:ascii="ＭＳ 明朝" w:hAnsi="ＭＳ 明朝" w:hint="eastAsia"/>
                <w:sz w:val="22"/>
              </w:rPr>
              <w:t>・</w:t>
            </w:r>
            <w:r w:rsidRPr="008D35FF">
              <w:rPr>
                <w:rFonts w:ascii="ＭＳ 明朝" w:hAnsi="ＭＳ 明朝"/>
                <w:sz w:val="22"/>
              </w:rPr>
              <w:t>平和の</w:t>
            </w:r>
            <w:r w:rsidRPr="008D35FF">
              <w:rPr>
                <w:rFonts w:ascii="ＭＳ 明朝" w:hAnsi="ＭＳ 明朝" w:hint="eastAsia"/>
                <w:sz w:val="22"/>
              </w:rPr>
              <w:t>概念及び</w:t>
            </w:r>
            <w:r w:rsidRPr="008D35FF">
              <w:rPr>
                <w:rFonts w:ascii="ＭＳ 明朝" w:hAnsi="ＭＳ 明朝"/>
                <w:sz w:val="22"/>
              </w:rPr>
              <w:t>インナーピース（内なる平和）</w:t>
            </w:r>
            <w:r>
              <w:rPr>
                <w:rFonts w:ascii="ＭＳ 明朝" w:hAnsi="ＭＳ 明朝" w:hint="eastAsia"/>
                <w:sz w:val="22"/>
              </w:rPr>
              <w:t>、人の尊厳</w:t>
            </w:r>
            <w:r w:rsidRPr="008D35FF">
              <w:rPr>
                <w:rFonts w:ascii="ＭＳ 明朝" w:hAnsi="ＭＳ 明朝"/>
                <w:sz w:val="22"/>
              </w:rPr>
              <w:t>について理解する</w:t>
            </w:r>
          </w:p>
          <w:p w14:paraId="507CBF35" w14:textId="31FC769A" w:rsidR="00477558" w:rsidRPr="008D35FF" w:rsidRDefault="00477558" w:rsidP="00477558">
            <w:pPr>
              <w:jc w:val="left"/>
              <w:rPr>
                <w:rFonts w:ascii="ＭＳ 明朝" w:hAnsi="ＭＳ 明朝"/>
                <w:sz w:val="22"/>
              </w:rPr>
            </w:pPr>
            <w:r w:rsidRPr="008D35FF">
              <w:rPr>
                <w:rFonts w:ascii="ＭＳ 明朝" w:hAnsi="ＭＳ 明朝" w:hint="eastAsia"/>
                <w:sz w:val="22"/>
              </w:rPr>
              <w:t>・コロナ</w:t>
            </w:r>
            <w:r>
              <w:rPr>
                <w:rFonts w:ascii="ＭＳ 明朝" w:hAnsi="ＭＳ 明朝" w:hint="eastAsia"/>
                <w:sz w:val="22"/>
              </w:rPr>
              <w:t>後の</w:t>
            </w:r>
            <w:r w:rsidRPr="008D35FF">
              <w:rPr>
                <w:rFonts w:ascii="ＭＳ 明朝" w:hAnsi="ＭＳ 明朝" w:hint="eastAsia"/>
                <w:sz w:val="22"/>
              </w:rPr>
              <w:t>様々な</w:t>
            </w:r>
            <w:r>
              <w:rPr>
                <w:rFonts w:ascii="ＭＳ 明朝" w:hAnsi="ＭＳ 明朝" w:hint="eastAsia"/>
                <w:sz w:val="22"/>
              </w:rPr>
              <w:t>心境（</w:t>
            </w:r>
            <w:r w:rsidRPr="008D35FF">
              <w:rPr>
                <w:rFonts w:ascii="ＭＳ 明朝" w:hAnsi="ＭＳ 明朝" w:hint="eastAsia"/>
                <w:sz w:val="22"/>
              </w:rPr>
              <w:t>不安</w:t>
            </w:r>
            <w:r>
              <w:rPr>
                <w:rFonts w:ascii="ＭＳ 明朝" w:hAnsi="ＭＳ 明朝" w:hint="eastAsia"/>
                <w:sz w:val="22"/>
              </w:rPr>
              <w:t>、孤立感、閉塞感）</w:t>
            </w:r>
            <w:r w:rsidRPr="008D35FF">
              <w:rPr>
                <w:rFonts w:ascii="ＭＳ 明朝" w:hAnsi="ＭＳ 明朝" w:hint="eastAsia"/>
                <w:sz w:val="22"/>
              </w:rPr>
              <w:t>に心をむける</w:t>
            </w:r>
          </w:p>
          <w:p w14:paraId="181484D3" w14:textId="3D5EBCCD" w:rsidR="00477558" w:rsidRDefault="00477558" w:rsidP="00477558">
            <w:pPr>
              <w:jc w:val="left"/>
              <w:rPr>
                <w:rFonts w:ascii="ＭＳ 明朝" w:hAnsi="ＭＳ 明朝"/>
                <w:sz w:val="22"/>
              </w:rPr>
            </w:pPr>
            <w:r w:rsidRPr="008D35FF">
              <w:rPr>
                <w:rFonts w:ascii="ＭＳ 明朝" w:hAnsi="ＭＳ 明朝" w:hint="eastAsia"/>
                <w:sz w:val="22"/>
              </w:rPr>
              <w:t>・</w:t>
            </w:r>
            <w:r w:rsidRPr="008D35FF">
              <w:rPr>
                <w:rFonts w:ascii="ＭＳ 明朝" w:hAnsi="ＭＳ 明朝"/>
                <w:sz w:val="22"/>
              </w:rPr>
              <w:t>自分の内面をみつめ、自分との和解を試みる</w:t>
            </w:r>
          </w:p>
          <w:p w14:paraId="3AB68A9A" w14:textId="77777777" w:rsidR="00477558" w:rsidRDefault="00477558" w:rsidP="00477558">
            <w:pPr>
              <w:jc w:val="left"/>
              <w:rPr>
                <w:rFonts w:ascii="ＭＳ 明朝" w:hAnsi="ＭＳ 明朝"/>
                <w:sz w:val="22"/>
              </w:rPr>
            </w:pPr>
            <w:r w:rsidRPr="008D35FF">
              <w:rPr>
                <w:rFonts w:ascii="ＭＳ 明朝" w:hAnsi="ＭＳ 明朝" w:hint="eastAsia"/>
                <w:sz w:val="22"/>
              </w:rPr>
              <w:lastRenderedPageBreak/>
              <w:t>・多様性や多文化共生</w:t>
            </w:r>
            <w:r>
              <w:rPr>
                <w:rFonts w:ascii="ＭＳ 明朝" w:hAnsi="ＭＳ 明朝" w:hint="eastAsia"/>
                <w:sz w:val="22"/>
              </w:rPr>
              <w:t>について理解する</w:t>
            </w:r>
          </w:p>
          <w:p w14:paraId="0E2FED52" w14:textId="77777777" w:rsidR="00477558" w:rsidRDefault="00477558" w:rsidP="00477558">
            <w:pPr>
              <w:jc w:val="left"/>
              <w:rPr>
                <w:rFonts w:ascii="ＭＳ 明朝" w:hAnsi="ＭＳ 明朝"/>
                <w:sz w:val="22"/>
              </w:rPr>
            </w:pPr>
            <w:r w:rsidRPr="008D35FF">
              <w:rPr>
                <w:rFonts w:ascii="ＭＳ 明朝" w:hAnsi="ＭＳ 明朝" w:hint="eastAsia"/>
                <w:sz w:val="22"/>
              </w:rPr>
              <w:t>・</w:t>
            </w:r>
            <w:r w:rsidRPr="008D35FF">
              <w:rPr>
                <w:rFonts w:ascii="ＭＳ 明朝" w:hAnsi="ＭＳ 明朝"/>
                <w:sz w:val="22"/>
              </w:rPr>
              <w:t>自分や他者の心に寄り添うとはどういうことかを考える</w:t>
            </w:r>
          </w:p>
          <w:p w14:paraId="00C626B7" w14:textId="6B5B0B8C" w:rsidR="00477558" w:rsidRDefault="00477558" w:rsidP="00477558">
            <w:pPr>
              <w:jc w:val="left"/>
              <w:rPr>
                <w:rFonts w:ascii="ＭＳ 明朝" w:hAnsi="ＭＳ 明朝"/>
                <w:sz w:val="22"/>
              </w:rPr>
            </w:pPr>
            <w:r>
              <w:rPr>
                <w:rFonts w:ascii="ＭＳ 明朝" w:hAnsi="ＭＳ 明朝" w:hint="eastAsia"/>
                <w:sz w:val="22"/>
              </w:rPr>
              <w:t>【フィールドワーク】</w:t>
            </w:r>
          </w:p>
          <w:p w14:paraId="36B75B68" w14:textId="29A44396" w:rsidR="00477558" w:rsidRDefault="00CB4A41" w:rsidP="00477558">
            <w:pPr>
              <w:ind w:left="220" w:hangingChars="100" w:hanging="220"/>
              <w:jc w:val="left"/>
              <w:rPr>
                <w:rFonts w:ascii="ＭＳ 明朝" w:hAnsi="ＭＳ 明朝"/>
                <w:sz w:val="22"/>
              </w:rPr>
            </w:pPr>
            <w:r>
              <w:rPr>
                <w:rFonts w:ascii="ＭＳ 明朝" w:hAnsi="ＭＳ 明朝" w:hint="eastAsia"/>
                <w:sz w:val="22"/>
              </w:rPr>
              <w:t>・</w:t>
            </w:r>
            <w:r w:rsidR="008D4B26">
              <w:rPr>
                <w:rFonts w:ascii="ＭＳ 明朝" w:hAnsi="ＭＳ 明朝" w:hint="eastAsia"/>
                <w:sz w:val="22"/>
              </w:rPr>
              <w:t>1-</w:t>
            </w:r>
            <w:r>
              <w:rPr>
                <w:rFonts w:ascii="ＭＳ 明朝" w:hAnsi="ＭＳ 明朝" w:hint="eastAsia"/>
                <w:sz w:val="22"/>
              </w:rPr>
              <w:t>２か所の</w:t>
            </w:r>
            <w:r w:rsidR="00BC397A">
              <w:rPr>
                <w:rFonts w:ascii="ＭＳ 明朝" w:hAnsi="ＭＳ 明朝" w:hint="eastAsia"/>
                <w:sz w:val="22"/>
              </w:rPr>
              <w:t>宗教</w:t>
            </w:r>
            <w:r>
              <w:rPr>
                <w:rFonts w:ascii="ＭＳ 明朝" w:hAnsi="ＭＳ 明朝" w:hint="eastAsia"/>
                <w:sz w:val="22"/>
              </w:rPr>
              <w:t>施設</w:t>
            </w:r>
            <w:r w:rsidR="00733C48">
              <w:rPr>
                <w:rFonts w:ascii="ＭＳ 明朝" w:hAnsi="ＭＳ 明朝" w:hint="eastAsia"/>
                <w:sz w:val="22"/>
              </w:rPr>
              <w:t>の見学</w:t>
            </w:r>
          </w:p>
          <w:p w14:paraId="5FC8BB7B" w14:textId="3408D181" w:rsidR="00477558" w:rsidRDefault="00477558" w:rsidP="00477558">
            <w:pPr>
              <w:ind w:left="220" w:hangingChars="100" w:hanging="220"/>
              <w:jc w:val="left"/>
              <w:rPr>
                <w:rFonts w:ascii="ＭＳ 明朝" w:hAnsi="ＭＳ 明朝"/>
                <w:sz w:val="22"/>
              </w:rPr>
            </w:pPr>
          </w:p>
          <w:p w14:paraId="07D76639" w14:textId="72DC4B8D" w:rsidR="00461980" w:rsidRPr="000332C2" w:rsidRDefault="00461980" w:rsidP="00461980">
            <w:pPr>
              <w:jc w:val="left"/>
              <w:rPr>
                <w:rFonts w:ascii="ＭＳ 明朝" w:hAnsi="ＭＳ 明朝"/>
                <w:sz w:val="22"/>
              </w:rPr>
            </w:pPr>
            <w:r>
              <w:rPr>
                <w:rFonts w:ascii="ＭＳ 明朝" w:hAnsi="ＭＳ 明朝" w:hint="eastAsia"/>
                <w:sz w:val="22"/>
              </w:rPr>
              <w:t>【</w:t>
            </w:r>
            <w:r w:rsidR="00733C48">
              <w:rPr>
                <w:rFonts w:ascii="ＭＳ 明朝" w:hAnsi="ＭＳ 明朝" w:hint="eastAsia"/>
                <w:sz w:val="22"/>
              </w:rPr>
              <w:t>講師</w:t>
            </w:r>
            <w:r>
              <w:rPr>
                <w:rFonts w:ascii="ＭＳ 明朝" w:hAnsi="ＭＳ 明朝" w:hint="eastAsia"/>
                <w:sz w:val="22"/>
              </w:rPr>
              <w:t>】</w:t>
            </w:r>
          </w:p>
          <w:p w14:paraId="0872AF78" w14:textId="7148B5A4" w:rsidR="00733C48" w:rsidRPr="00733C48" w:rsidRDefault="00477558" w:rsidP="00733C48">
            <w:pPr>
              <w:ind w:left="220" w:hangingChars="100" w:hanging="220"/>
              <w:jc w:val="left"/>
              <w:rPr>
                <w:rFonts w:ascii="ＭＳ 明朝" w:hAnsi="ＭＳ 明朝"/>
                <w:sz w:val="22"/>
              </w:rPr>
            </w:pPr>
            <w:r>
              <w:rPr>
                <w:rFonts w:ascii="ＭＳ 明朝" w:hAnsi="ＭＳ 明朝" w:hint="eastAsia"/>
                <w:sz w:val="22"/>
              </w:rPr>
              <w:t>・</w:t>
            </w:r>
            <w:r w:rsidR="00733C48" w:rsidRPr="00733C48">
              <w:rPr>
                <w:rFonts w:ascii="ＭＳ 明朝" w:hAnsi="ＭＳ 明朝" w:hint="eastAsia"/>
                <w:sz w:val="22"/>
              </w:rPr>
              <w:t>曹洞宗大本山總持寺の僧侶の方（参禅）</w:t>
            </w:r>
          </w:p>
          <w:p w14:paraId="634AA8BE" w14:textId="76626610" w:rsidR="00733C48" w:rsidRPr="00733C48" w:rsidRDefault="00733C48" w:rsidP="00733C48">
            <w:pPr>
              <w:ind w:left="220" w:hangingChars="100" w:hanging="220"/>
              <w:jc w:val="left"/>
              <w:rPr>
                <w:rFonts w:ascii="ＭＳ 明朝" w:hAnsi="ＭＳ 明朝"/>
                <w:sz w:val="22"/>
              </w:rPr>
            </w:pPr>
            <w:r w:rsidRPr="00733C48">
              <w:rPr>
                <w:rFonts w:ascii="ＭＳ 明朝" w:hAnsi="ＭＳ 明朝" w:hint="eastAsia"/>
                <w:sz w:val="22"/>
              </w:rPr>
              <w:t>・ジェフリー・メンセンディーク（Jeffrey Mensendiek）</w:t>
            </w:r>
            <w:r w:rsidR="005D01D5">
              <w:rPr>
                <w:rFonts w:ascii="ＭＳ 明朝" w:hAnsi="ＭＳ 明朝" w:hint="eastAsia"/>
                <w:sz w:val="22"/>
              </w:rPr>
              <w:t>（</w:t>
            </w:r>
            <w:r w:rsidRPr="00733C48">
              <w:rPr>
                <w:rFonts w:ascii="ＭＳ 明朝" w:hAnsi="ＭＳ 明朝" w:hint="eastAsia"/>
                <w:sz w:val="22"/>
              </w:rPr>
              <w:t>桜美林大学准教授:人間の尊厳教育</w:t>
            </w:r>
            <w:r w:rsidR="005D01D5">
              <w:rPr>
                <w:rFonts w:ascii="ＭＳ 明朝" w:hAnsi="ＭＳ 明朝" w:hint="eastAsia"/>
                <w:sz w:val="22"/>
              </w:rPr>
              <w:t>）</w:t>
            </w:r>
          </w:p>
          <w:p w14:paraId="07E8979D" w14:textId="05AE65DB" w:rsidR="00733C48" w:rsidRPr="00733C48" w:rsidRDefault="00733C48" w:rsidP="00733C48">
            <w:pPr>
              <w:ind w:left="220" w:hangingChars="100" w:hanging="220"/>
              <w:jc w:val="left"/>
              <w:rPr>
                <w:rFonts w:ascii="ＭＳ 明朝" w:hAnsi="ＭＳ 明朝"/>
                <w:sz w:val="22"/>
              </w:rPr>
            </w:pPr>
            <w:r w:rsidRPr="00733C48">
              <w:rPr>
                <w:rFonts w:ascii="ＭＳ 明朝" w:hAnsi="ＭＳ 明朝" w:hint="eastAsia"/>
                <w:sz w:val="22"/>
              </w:rPr>
              <w:t>・山本俊正</w:t>
            </w:r>
            <w:r>
              <w:rPr>
                <w:rFonts w:ascii="ＭＳ 明朝" w:hAnsi="ＭＳ 明朝" w:hint="eastAsia"/>
                <w:sz w:val="22"/>
              </w:rPr>
              <w:t>（</w:t>
            </w:r>
            <w:r w:rsidRPr="00733C48">
              <w:rPr>
                <w:rFonts w:ascii="ＭＳ 明朝" w:hAnsi="ＭＳ 明朝" w:hint="eastAsia"/>
                <w:sz w:val="22"/>
              </w:rPr>
              <w:t>元関西学院大学教授</w:t>
            </w:r>
            <w:r>
              <w:rPr>
                <w:rFonts w:ascii="ＭＳ 明朝" w:hAnsi="ＭＳ 明朝" w:hint="eastAsia"/>
                <w:sz w:val="22"/>
              </w:rPr>
              <w:t>）</w:t>
            </w:r>
          </w:p>
          <w:p w14:paraId="27A1E3C5" w14:textId="201FD632" w:rsidR="00477558" w:rsidRPr="00506679" w:rsidRDefault="00733C48" w:rsidP="00733C48">
            <w:pPr>
              <w:ind w:left="220" w:hangingChars="100" w:hanging="220"/>
              <w:jc w:val="left"/>
              <w:rPr>
                <w:rFonts w:ascii="ＭＳ 明朝" w:hAnsi="ＭＳ 明朝"/>
                <w:sz w:val="22"/>
              </w:rPr>
            </w:pPr>
            <w:r>
              <w:rPr>
                <w:rFonts w:ascii="ＭＳ 明朝" w:hAnsi="ＭＳ 明朝" w:hint="eastAsia"/>
                <w:sz w:val="22"/>
              </w:rPr>
              <w:t>・</w:t>
            </w:r>
            <w:r w:rsidRPr="0028226B">
              <w:rPr>
                <w:rFonts w:ascii="ＭＳ 明朝" w:hAnsi="ＭＳ 明朝" w:hint="eastAsia"/>
                <w:sz w:val="22"/>
              </w:rPr>
              <w:t>松井ケティ</w:t>
            </w:r>
            <w:r w:rsidR="005D01D5">
              <w:rPr>
                <w:rFonts w:ascii="ＭＳ 明朝" w:hAnsi="ＭＳ 明朝" w:hint="eastAsia"/>
                <w:sz w:val="22"/>
              </w:rPr>
              <w:t>（清泉女子大学教授）</w:t>
            </w:r>
          </w:p>
        </w:tc>
      </w:tr>
      <w:tr w:rsidR="00477558" w14:paraId="2DDDD524" w14:textId="6A1BCAA7" w:rsidTr="00875B95">
        <w:tc>
          <w:tcPr>
            <w:tcW w:w="323" w:type="pct"/>
            <w:vAlign w:val="center"/>
          </w:tcPr>
          <w:p w14:paraId="563E0231" w14:textId="77777777" w:rsidR="00477558" w:rsidRDefault="00477558" w:rsidP="00477558">
            <w:pPr>
              <w:jc w:val="center"/>
              <w:rPr>
                <w:sz w:val="24"/>
                <w:szCs w:val="24"/>
              </w:rPr>
            </w:pPr>
            <w:r>
              <w:rPr>
                <w:rFonts w:hint="eastAsia"/>
                <w:sz w:val="24"/>
                <w:szCs w:val="24"/>
              </w:rPr>
              <w:lastRenderedPageBreak/>
              <w:t>２</w:t>
            </w:r>
          </w:p>
          <w:p w14:paraId="6DCDDA08" w14:textId="77777777" w:rsidR="00477558" w:rsidRDefault="00477558" w:rsidP="00477558">
            <w:pPr>
              <w:jc w:val="center"/>
              <w:rPr>
                <w:sz w:val="24"/>
                <w:szCs w:val="24"/>
              </w:rPr>
            </w:pPr>
          </w:p>
          <w:p w14:paraId="7257040E" w14:textId="7E3AFB6C" w:rsidR="00477558" w:rsidRDefault="00477558" w:rsidP="00477558">
            <w:pPr>
              <w:jc w:val="center"/>
              <w:rPr>
                <w:sz w:val="24"/>
                <w:szCs w:val="24"/>
              </w:rPr>
            </w:pPr>
          </w:p>
        </w:tc>
        <w:tc>
          <w:tcPr>
            <w:tcW w:w="807" w:type="pct"/>
            <w:vAlign w:val="center"/>
          </w:tcPr>
          <w:p w14:paraId="55EA1C0C" w14:textId="77777777" w:rsidR="00875B95" w:rsidRDefault="00875B95" w:rsidP="00875B95">
            <w:pPr>
              <w:ind w:leftChars="-35" w:left="367" w:hangingChars="200" w:hanging="440"/>
              <w:rPr>
                <w:sz w:val="22"/>
                <w:szCs w:val="24"/>
              </w:rPr>
            </w:pPr>
          </w:p>
          <w:p w14:paraId="4CDFB0AE" w14:textId="77777777" w:rsidR="00875B95" w:rsidRDefault="00875B95" w:rsidP="00875B95">
            <w:pPr>
              <w:ind w:leftChars="-35" w:left="367" w:hangingChars="200" w:hanging="440"/>
              <w:rPr>
                <w:sz w:val="22"/>
                <w:szCs w:val="24"/>
              </w:rPr>
            </w:pPr>
          </w:p>
          <w:p w14:paraId="56A7E409" w14:textId="1142DB31" w:rsidR="00987F2A" w:rsidRDefault="00BC397A" w:rsidP="00875B95">
            <w:pPr>
              <w:ind w:leftChars="-35" w:left="367" w:hangingChars="200" w:hanging="440"/>
              <w:rPr>
                <w:sz w:val="22"/>
                <w:szCs w:val="24"/>
              </w:rPr>
            </w:pPr>
            <w:r>
              <w:rPr>
                <w:rFonts w:hint="eastAsia"/>
                <w:sz w:val="22"/>
                <w:szCs w:val="24"/>
              </w:rPr>
              <w:t>10</w:t>
            </w:r>
            <w:r w:rsidRPr="00477558">
              <w:rPr>
                <w:rFonts w:hint="eastAsia"/>
                <w:sz w:val="22"/>
                <w:szCs w:val="24"/>
              </w:rPr>
              <w:t>月</w:t>
            </w:r>
            <w:r w:rsidR="005D01D5">
              <w:rPr>
                <w:rFonts w:hint="eastAsia"/>
                <w:sz w:val="22"/>
                <w:szCs w:val="24"/>
              </w:rPr>
              <w:t>26</w:t>
            </w:r>
            <w:r w:rsidR="00987F2A">
              <w:rPr>
                <w:rFonts w:hint="eastAsia"/>
                <w:sz w:val="22"/>
                <w:szCs w:val="24"/>
              </w:rPr>
              <w:t>日</w:t>
            </w:r>
          </w:p>
          <w:p w14:paraId="0AFE7337" w14:textId="5984CC8B" w:rsidR="00BC397A" w:rsidRPr="00477558" w:rsidRDefault="00BC397A" w:rsidP="00875B95">
            <w:pPr>
              <w:ind w:leftChars="73" w:left="153" w:firstLineChars="65" w:firstLine="143"/>
              <w:rPr>
                <w:sz w:val="22"/>
                <w:szCs w:val="24"/>
              </w:rPr>
            </w:pPr>
            <w:r w:rsidRPr="00477558">
              <w:rPr>
                <w:rFonts w:hint="eastAsia"/>
                <w:sz w:val="22"/>
                <w:szCs w:val="24"/>
              </w:rPr>
              <w:t>～</w:t>
            </w:r>
            <w:r w:rsidR="005D01D5">
              <w:rPr>
                <w:rFonts w:hint="eastAsia"/>
                <w:sz w:val="22"/>
                <w:szCs w:val="24"/>
              </w:rPr>
              <w:t>27</w:t>
            </w:r>
            <w:r w:rsidRPr="00477558">
              <w:rPr>
                <w:rFonts w:hint="eastAsia"/>
                <w:sz w:val="22"/>
                <w:szCs w:val="24"/>
              </w:rPr>
              <w:t>日</w:t>
            </w:r>
          </w:p>
          <w:p w14:paraId="5E96C68B" w14:textId="77777777" w:rsidR="00BC397A" w:rsidRPr="00477558" w:rsidRDefault="00BC397A" w:rsidP="00875B95">
            <w:pPr>
              <w:rPr>
                <w:sz w:val="22"/>
                <w:szCs w:val="24"/>
              </w:rPr>
            </w:pPr>
          </w:p>
          <w:p w14:paraId="594B99DC" w14:textId="51D7353A" w:rsidR="00BC397A" w:rsidRPr="00477558" w:rsidRDefault="00BC397A" w:rsidP="00875B95">
            <w:pPr>
              <w:rPr>
                <w:sz w:val="22"/>
                <w:szCs w:val="24"/>
              </w:rPr>
            </w:pPr>
            <w:r w:rsidRPr="00477558">
              <w:rPr>
                <w:rFonts w:hint="eastAsia"/>
                <w:sz w:val="22"/>
                <w:szCs w:val="24"/>
              </w:rPr>
              <w:t>場所：</w:t>
            </w:r>
            <w:r w:rsidR="00336EF3">
              <w:rPr>
                <w:rFonts w:hint="eastAsia"/>
                <w:sz w:val="22"/>
                <w:szCs w:val="24"/>
              </w:rPr>
              <w:t>東京</w:t>
            </w:r>
          </w:p>
          <w:p w14:paraId="078CCC5A" w14:textId="3910DAC7" w:rsidR="00477558" w:rsidRPr="00101084" w:rsidRDefault="00477558" w:rsidP="00875B95">
            <w:pPr>
              <w:rPr>
                <w:rFonts w:ascii="ＭＳ 明朝" w:hAnsi="ＭＳ 明朝"/>
                <w:sz w:val="22"/>
              </w:rPr>
            </w:pPr>
          </w:p>
        </w:tc>
        <w:tc>
          <w:tcPr>
            <w:tcW w:w="3871" w:type="pct"/>
          </w:tcPr>
          <w:p w14:paraId="650FE4CB" w14:textId="399440F5" w:rsidR="00477558" w:rsidRPr="005D01D5" w:rsidRDefault="00477558" w:rsidP="00477558">
            <w:pPr>
              <w:jc w:val="left"/>
              <w:rPr>
                <w:rFonts w:ascii="ＭＳ 明朝" w:hAnsi="ＭＳ 明朝"/>
                <w:b/>
                <w:sz w:val="22"/>
              </w:rPr>
            </w:pPr>
            <w:r w:rsidRPr="005D01D5">
              <w:rPr>
                <w:rFonts w:ascii="ＭＳ 明朝" w:hAnsi="ＭＳ 明朝" w:hint="eastAsia"/>
                <w:b/>
                <w:sz w:val="22"/>
              </w:rPr>
              <w:t>「見方をかえる」</w:t>
            </w:r>
          </w:p>
          <w:p w14:paraId="682F8166" w14:textId="4D39133E" w:rsidR="00477558" w:rsidRPr="005D01D5" w:rsidRDefault="00477558" w:rsidP="00477558">
            <w:pPr>
              <w:jc w:val="left"/>
              <w:rPr>
                <w:rFonts w:ascii="ＭＳ 明朝" w:hAnsi="ＭＳ 明朝"/>
                <w:b/>
                <w:sz w:val="22"/>
              </w:rPr>
            </w:pPr>
            <w:r w:rsidRPr="005D01D5">
              <w:rPr>
                <w:rFonts w:ascii="ＭＳ 明朝" w:hAnsi="ＭＳ 明朝" w:hint="eastAsia"/>
                <w:b/>
                <w:sz w:val="22"/>
              </w:rPr>
              <w:t>多角的に物事を見て、関係性の中で問題を捉える</w:t>
            </w:r>
          </w:p>
          <w:p w14:paraId="21A40AFD" w14:textId="1BA3DC9B" w:rsidR="00477558" w:rsidRPr="008D35FF" w:rsidRDefault="00477558" w:rsidP="00477558">
            <w:pPr>
              <w:jc w:val="left"/>
              <w:rPr>
                <w:rFonts w:ascii="ＭＳ 明朝" w:hAnsi="ＭＳ 明朝"/>
                <w:sz w:val="22"/>
              </w:rPr>
            </w:pPr>
            <w:r>
              <w:rPr>
                <w:rFonts w:ascii="ＭＳ 明朝" w:hAnsi="ＭＳ 明朝" w:hint="eastAsia"/>
                <w:sz w:val="22"/>
              </w:rPr>
              <w:t>【内容】</w:t>
            </w:r>
          </w:p>
          <w:p w14:paraId="0F4838BA" w14:textId="619E9CE4" w:rsidR="00477558" w:rsidRPr="008D35FF" w:rsidRDefault="00477558" w:rsidP="00477558">
            <w:pPr>
              <w:jc w:val="left"/>
              <w:rPr>
                <w:rFonts w:ascii="ＭＳ 明朝" w:hAnsi="ＭＳ 明朝"/>
                <w:sz w:val="22"/>
              </w:rPr>
            </w:pPr>
            <w:r w:rsidRPr="008D35FF">
              <w:rPr>
                <w:rFonts w:ascii="ＭＳ 明朝" w:hAnsi="ＭＳ 明朝" w:hint="eastAsia"/>
                <w:sz w:val="22"/>
              </w:rPr>
              <w:t>・対立の概念と特性及び和解に必要な要素</w:t>
            </w:r>
            <w:r>
              <w:rPr>
                <w:rFonts w:ascii="ＭＳ 明朝" w:hAnsi="ＭＳ 明朝" w:hint="eastAsia"/>
                <w:sz w:val="22"/>
              </w:rPr>
              <w:t>について学ぶ</w:t>
            </w:r>
          </w:p>
          <w:p w14:paraId="60B4E6A0" w14:textId="77777777" w:rsidR="00477558" w:rsidRPr="008D35FF" w:rsidRDefault="00477558" w:rsidP="00477558">
            <w:pPr>
              <w:jc w:val="left"/>
              <w:rPr>
                <w:rFonts w:ascii="ＭＳ 明朝" w:hAnsi="ＭＳ 明朝"/>
                <w:sz w:val="22"/>
              </w:rPr>
            </w:pPr>
            <w:r w:rsidRPr="008D35FF">
              <w:rPr>
                <w:rFonts w:ascii="ＭＳ 明朝" w:hAnsi="ＭＳ 明朝" w:hint="eastAsia"/>
                <w:sz w:val="22"/>
              </w:rPr>
              <w:t>・修復的正義の概念について知る</w:t>
            </w:r>
          </w:p>
          <w:p w14:paraId="6A1DA1E3" w14:textId="77777777" w:rsidR="00477558" w:rsidRDefault="00477558" w:rsidP="00477558">
            <w:pPr>
              <w:jc w:val="left"/>
              <w:rPr>
                <w:rFonts w:ascii="ＭＳ 明朝" w:hAnsi="ＭＳ 明朝"/>
                <w:sz w:val="22"/>
              </w:rPr>
            </w:pPr>
            <w:r w:rsidRPr="008D35FF">
              <w:rPr>
                <w:rFonts w:ascii="ＭＳ 明朝" w:hAnsi="ＭＳ 明朝" w:hint="eastAsia"/>
                <w:sz w:val="22"/>
              </w:rPr>
              <w:t>・修復的正義の具体的な実践を学び、身近な場所で自分がどのように活かすことができるかを考える</w:t>
            </w:r>
          </w:p>
          <w:p w14:paraId="45C065C7" w14:textId="0CCC4301" w:rsidR="00477558" w:rsidRDefault="00477558" w:rsidP="00477558">
            <w:pPr>
              <w:jc w:val="left"/>
              <w:rPr>
                <w:rFonts w:ascii="ＭＳ 明朝" w:hAnsi="ＭＳ 明朝"/>
                <w:sz w:val="22"/>
              </w:rPr>
            </w:pPr>
            <w:r w:rsidRPr="008D35FF">
              <w:rPr>
                <w:rFonts w:ascii="ＭＳ 明朝" w:hAnsi="ＭＳ 明朝" w:hint="eastAsia"/>
                <w:sz w:val="22"/>
              </w:rPr>
              <w:t>・和解のプロセスを理解する</w:t>
            </w:r>
          </w:p>
          <w:p w14:paraId="4357FF67" w14:textId="77777777" w:rsidR="008D4B26" w:rsidRDefault="008D4B26" w:rsidP="00477558">
            <w:pPr>
              <w:jc w:val="left"/>
              <w:rPr>
                <w:rFonts w:ascii="ＭＳ 明朝" w:hAnsi="ＭＳ 明朝"/>
                <w:sz w:val="22"/>
              </w:rPr>
            </w:pPr>
          </w:p>
          <w:p w14:paraId="4CDB0DA7" w14:textId="3EE3527C" w:rsidR="005D01D5" w:rsidRPr="000332C2" w:rsidRDefault="005D01D5" w:rsidP="005D01D5">
            <w:pPr>
              <w:jc w:val="left"/>
              <w:rPr>
                <w:rFonts w:ascii="ＭＳ 明朝" w:hAnsi="ＭＳ 明朝"/>
                <w:sz w:val="22"/>
              </w:rPr>
            </w:pPr>
            <w:r>
              <w:rPr>
                <w:rFonts w:ascii="ＭＳ 明朝" w:hAnsi="ＭＳ 明朝" w:hint="eastAsia"/>
                <w:sz w:val="22"/>
              </w:rPr>
              <w:t>【講師】</w:t>
            </w:r>
          </w:p>
          <w:p w14:paraId="05CB104A" w14:textId="14B44593" w:rsidR="005D01D5" w:rsidRPr="00733C48" w:rsidRDefault="005D01D5" w:rsidP="00D20DEE">
            <w:pPr>
              <w:ind w:left="220" w:hangingChars="100" w:hanging="220"/>
              <w:jc w:val="left"/>
              <w:rPr>
                <w:rFonts w:ascii="ＭＳ 明朝" w:hAnsi="ＭＳ 明朝"/>
                <w:sz w:val="22"/>
              </w:rPr>
            </w:pPr>
            <w:r w:rsidRPr="00733C48">
              <w:rPr>
                <w:rFonts w:ascii="ＭＳ 明朝" w:hAnsi="ＭＳ 明朝" w:hint="eastAsia"/>
                <w:sz w:val="22"/>
              </w:rPr>
              <w:t>・</w:t>
            </w:r>
            <w:r w:rsidR="00D20DEE" w:rsidRPr="00D20DEE">
              <w:rPr>
                <w:rFonts w:ascii="ＭＳ 明朝" w:hAnsi="ＭＳ 明朝" w:hint="eastAsia"/>
                <w:sz w:val="22"/>
              </w:rPr>
              <w:t>片野淳彦</w:t>
            </w:r>
            <w:r w:rsidR="00D20DEE">
              <w:rPr>
                <w:rFonts w:ascii="ＭＳ 明朝" w:hAnsi="ＭＳ 明朝" w:hint="eastAsia"/>
                <w:sz w:val="22"/>
              </w:rPr>
              <w:t>（</w:t>
            </w:r>
            <w:r w:rsidR="00D20DEE" w:rsidRPr="00D20DEE">
              <w:rPr>
                <w:rFonts w:ascii="ＭＳ 明朝" w:hAnsi="ＭＳ 明朝" w:hint="eastAsia"/>
                <w:sz w:val="22"/>
              </w:rPr>
              <w:t>東北アジア地域平和構築インスティテュート（NARPI）運営委員長</w:t>
            </w:r>
            <w:r w:rsidR="00D20DEE">
              <w:rPr>
                <w:rFonts w:ascii="ＭＳ 明朝" w:hAnsi="ＭＳ 明朝" w:hint="eastAsia"/>
                <w:sz w:val="22"/>
              </w:rPr>
              <w:t>）</w:t>
            </w:r>
          </w:p>
          <w:p w14:paraId="4D36F172" w14:textId="77777777" w:rsidR="00EE1864" w:rsidRDefault="005D01D5" w:rsidP="005D01D5">
            <w:pPr>
              <w:jc w:val="left"/>
              <w:rPr>
                <w:rFonts w:ascii="ＭＳ 明朝" w:hAnsi="ＭＳ 明朝"/>
                <w:sz w:val="22"/>
              </w:rPr>
            </w:pPr>
            <w:r>
              <w:rPr>
                <w:rFonts w:ascii="ＭＳ 明朝" w:hAnsi="ＭＳ 明朝" w:hint="eastAsia"/>
                <w:sz w:val="22"/>
              </w:rPr>
              <w:t>・</w:t>
            </w:r>
            <w:r w:rsidRPr="0028226B">
              <w:rPr>
                <w:rFonts w:ascii="ＭＳ 明朝" w:hAnsi="ＭＳ 明朝" w:hint="eastAsia"/>
                <w:sz w:val="22"/>
              </w:rPr>
              <w:t>松井ケティ</w:t>
            </w:r>
            <w:r>
              <w:rPr>
                <w:rFonts w:ascii="ＭＳ 明朝" w:hAnsi="ＭＳ 明朝" w:hint="eastAsia"/>
                <w:sz w:val="22"/>
              </w:rPr>
              <w:t>（清泉女子大学教授）</w:t>
            </w:r>
          </w:p>
          <w:p w14:paraId="437B2362" w14:textId="28767357" w:rsidR="0047754C" w:rsidRPr="00EE1864" w:rsidRDefault="00D43317" w:rsidP="007006F5">
            <w:pPr>
              <w:ind w:left="220" w:hangingChars="100" w:hanging="220"/>
              <w:jc w:val="left"/>
              <w:rPr>
                <w:rFonts w:ascii="ＭＳ 明朝" w:hAnsi="ＭＳ 明朝"/>
                <w:sz w:val="22"/>
              </w:rPr>
            </w:pPr>
            <w:r w:rsidRPr="00D43317">
              <w:rPr>
                <w:rFonts w:ascii="ＭＳ 明朝" w:hAnsi="ＭＳ 明朝" w:hint="eastAsia"/>
                <w:sz w:val="22"/>
              </w:rPr>
              <w:t>・</w:t>
            </w:r>
            <w:r w:rsidR="0047754C" w:rsidRPr="00D43317">
              <w:rPr>
                <w:rFonts w:ascii="ＭＳ 明朝" w:hAnsi="ＭＳ 明朝" w:hint="eastAsia"/>
                <w:sz w:val="22"/>
              </w:rPr>
              <w:t>原田雅樹（関西学院大学教授・神父）</w:t>
            </w:r>
          </w:p>
        </w:tc>
      </w:tr>
      <w:tr w:rsidR="002D52DA" w14:paraId="7F590C3E" w14:textId="77777777" w:rsidTr="00D43317">
        <w:tc>
          <w:tcPr>
            <w:tcW w:w="5000" w:type="pct"/>
            <w:gridSpan w:val="3"/>
            <w:vAlign w:val="center"/>
          </w:tcPr>
          <w:p w14:paraId="6088E8D5" w14:textId="434E4DFD" w:rsidR="002D52DA" w:rsidRPr="005D01D5" w:rsidRDefault="002D52DA" w:rsidP="002D52DA">
            <w:pPr>
              <w:rPr>
                <w:rFonts w:ascii="ＭＳ 明朝" w:hAnsi="ＭＳ 明朝"/>
                <w:b/>
                <w:sz w:val="22"/>
              </w:rPr>
            </w:pPr>
            <w:r w:rsidRPr="002D52DA">
              <w:rPr>
                <w:rFonts w:hint="eastAsia"/>
                <w:sz w:val="24"/>
                <w:szCs w:val="24"/>
              </w:rPr>
              <w:t>2025</w:t>
            </w:r>
            <w:r w:rsidRPr="002D52DA">
              <w:rPr>
                <w:rFonts w:hint="eastAsia"/>
                <w:sz w:val="24"/>
                <w:szCs w:val="24"/>
              </w:rPr>
              <w:t>年</w:t>
            </w:r>
          </w:p>
        </w:tc>
      </w:tr>
      <w:tr w:rsidR="00477558" w:rsidRPr="00F04A85" w14:paraId="2D5AA387" w14:textId="23A5A96A" w:rsidTr="00875B95">
        <w:tc>
          <w:tcPr>
            <w:tcW w:w="323" w:type="pct"/>
            <w:vAlign w:val="center"/>
          </w:tcPr>
          <w:p w14:paraId="05F0E0EA" w14:textId="3C714341" w:rsidR="00BC397A" w:rsidRDefault="00BC397A" w:rsidP="00875B95">
            <w:pPr>
              <w:jc w:val="center"/>
              <w:rPr>
                <w:sz w:val="24"/>
                <w:szCs w:val="24"/>
              </w:rPr>
            </w:pPr>
          </w:p>
          <w:p w14:paraId="38E537FD" w14:textId="77777777" w:rsidR="0073176F" w:rsidRDefault="0073176F" w:rsidP="00875B95">
            <w:pPr>
              <w:jc w:val="center"/>
              <w:rPr>
                <w:sz w:val="24"/>
                <w:szCs w:val="24"/>
              </w:rPr>
            </w:pPr>
          </w:p>
          <w:p w14:paraId="0BA03537" w14:textId="61409715" w:rsidR="00477558" w:rsidRDefault="00477558" w:rsidP="00875B95">
            <w:pPr>
              <w:jc w:val="center"/>
              <w:rPr>
                <w:sz w:val="24"/>
                <w:szCs w:val="24"/>
              </w:rPr>
            </w:pPr>
            <w:r>
              <w:rPr>
                <w:rFonts w:hint="eastAsia"/>
                <w:sz w:val="24"/>
                <w:szCs w:val="24"/>
              </w:rPr>
              <w:t>３</w:t>
            </w:r>
          </w:p>
          <w:p w14:paraId="028F8B7B" w14:textId="77777777" w:rsidR="00477558" w:rsidRDefault="00477558" w:rsidP="00875B95">
            <w:pPr>
              <w:jc w:val="center"/>
              <w:rPr>
                <w:sz w:val="24"/>
                <w:szCs w:val="24"/>
              </w:rPr>
            </w:pPr>
          </w:p>
          <w:p w14:paraId="47F0BDCB" w14:textId="202FE27E" w:rsidR="00477558" w:rsidRDefault="00477558" w:rsidP="00875B95">
            <w:pPr>
              <w:jc w:val="center"/>
              <w:rPr>
                <w:sz w:val="24"/>
                <w:szCs w:val="24"/>
              </w:rPr>
            </w:pPr>
          </w:p>
          <w:p w14:paraId="6ED34293" w14:textId="77777777" w:rsidR="00477558" w:rsidRDefault="00477558" w:rsidP="00875B95">
            <w:pPr>
              <w:jc w:val="center"/>
              <w:rPr>
                <w:sz w:val="24"/>
                <w:szCs w:val="24"/>
              </w:rPr>
            </w:pPr>
          </w:p>
          <w:p w14:paraId="611664C9" w14:textId="77777777" w:rsidR="00477558" w:rsidRDefault="00477558" w:rsidP="00875B95">
            <w:pPr>
              <w:jc w:val="center"/>
              <w:rPr>
                <w:sz w:val="24"/>
                <w:szCs w:val="24"/>
              </w:rPr>
            </w:pPr>
          </w:p>
          <w:p w14:paraId="3246A131" w14:textId="39ADF17F" w:rsidR="00477558" w:rsidRDefault="00477558" w:rsidP="00875B95">
            <w:pPr>
              <w:jc w:val="center"/>
              <w:rPr>
                <w:sz w:val="24"/>
                <w:szCs w:val="24"/>
              </w:rPr>
            </w:pPr>
          </w:p>
        </w:tc>
        <w:tc>
          <w:tcPr>
            <w:tcW w:w="807" w:type="pct"/>
            <w:vAlign w:val="center"/>
          </w:tcPr>
          <w:p w14:paraId="3C40965E" w14:textId="1F34CC98" w:rsidR="00BC397A" w:rsidRPr="00477558" w:rsidRDefault="002D52DA" w:rsidP="00430159">
            <w:pPr>
              <w:ind w:left="220" w:hangingChars="100" w:hanging="220"/>
              <w:rPr>
                <w:sz w:val="22"/>
                <w:szCs w:val="24"/>
              </w:rPr>
            </w:pPr>
            <w:r w:rsidRPr="00691DCE">
              <w:rPr>
                <w:rFonts w:hint="eastAsia"/>
                <w:sz w:val="22"/>
                <w:szCs w:val="24"/>
              </w:rPr>
              <w:t>４月</w:t>
            </w:r>
          </w:p>
          <w:p w14:paraId="14D57111" w14:textId="77777777" w:rsidR="00BC397A" w:rsidRPr="00477558" w:rsidRDefault="00BC397A" w:rsidP="00430159">
            <w:pPr>
              <w:rPr>
                <w:sz w:val="22"/>
                <w:szCs w:val="24"/>
              </w:rPr>
            </w:pPr>
          </w:p>
          <w:p w14:paraId="5B5F4648" w14:textId="671E5D55" w:rsidR="00BC397A" w:rsidRPr="00477558" w:rsidRDefault="00BC397A" w:rsidP="00430159">
            <w:pPr>
              <w:rPr>
                <w:sz w:val="22"/>
                <w:szCs w:val="24"/>
              </w:rPr>
            </w:pPr>
            <w:r w:rsidRPr="00477558">
              <w:rPr>
                <w:rFonts w:hint="eastAsia"/>
                <w:sz w:val="22"/>
                <w:szCs w:val="24"/>
              </w:rPr>
              <w:t>場所：</w:t>
            </w:r>
            <w:r>
              <w:rPr>
                <w:rFonts w:hint="eastAsia"/>
                <w:sz w:val="22"/>
                <w:szCs w:val="24"/>
              </w:rPr>
              <w:t>関西</w:t>
            </w:r>
          </w:p>
          <w:p w14:paraId="6A3B2D07" w14:textId="027E243B" w:rsidR="00477558" w:rsidRPr="00BC397A" w:rsidRDefault="00477558" w:rsidP="00430159">
            <w:pPr>
              <w:rPr>
                <w:sz w:val="24"/>
                <w:szCs w:val="24"/>
              </w:rPr>
            </w:pPr>
          </w:p>
        </w:tc>
        <w:tc>
          <w:tcPr>
            <w:tcW w:w="3871" w:type="pct"/>
          </w:tcPr>
          <w:p w14:paraId="28F8ACE6" w14:textId="350FF91D" w:rsidR="00477558" w:rsidRDefault="00477558" w:rsidP="00477558">
            <w:pPr>
              <w:jc w:val="left"/>
              <w:rPr>
                <w:rFonts w:ascii="ＭＳ 明朝" w:hAnsi="ＭＳ 明朝"/>
                <w:b/>
                <w:sz w:val="22"/>
              </w:rPr>
            </w:pPr>
            <w:r w:rsidRPr="002D52DA">
              <w:rPr>
                <w:rFonts w:ascii="ＭＳ 明朝" w:hAnsi="ＭＳ 明朝" w:hint="eastAsia"/>
                <w:b/>
                <w:sz w:val="22"/>
              </w:rPr>
              <w:t>「他者に気づき、受け止める」</w:t>
            </w:r>
          </w:p>
          <w:p w14:paraId="40D4A474" w14:textId="0A340D39" w:rsidR="002D52DA" w:rsidRPr="002D52DA" w:rsidRDefault="00CB5590" w:rsidP="00477558">
            <w:pPr>
              <w:jc w:val="left"/>
              <w:rPr>
                <w:rFonts w:ascii="ＭＳ 明朝" w:hAnsi="ＭＳ 明朝"/>
                <w:b/>
                <w:sz w:val="22"/>
              </w:rPr>
            </w:pPr>
            <w:r>
              <w:rPr>
                <w:rFonts w:ascii="ＭＳ 明朝" w:hAnsi="ＭＳ 明朝" w:hint="eastAsia"/>
                <w:b/>
                <w:sz w:val="22"/>
              </w:rPr>
              <w:t>和解のスキルを</w:t>
            </w:r>
            <w:r w:rsidR="00C8478E">
              <w:rPr>
                <w:rFonts w:ascii="ＭＳ 明朝" w:hAnsi="ＭＳ 明朝" w:hint="eastAsia"/>
                <w:b/>
                <w:sz w:val="22"/>
              </w:rPr>
              <w:t>身に付け、自他の他者性に気づき受け止める</w:t>
            </w:r>
          </w:p>
          <w:p w14:paraId="7488B499" w14:textId="0824075D" w:rsidR="00477558" w:rsidRPr="008D35FF" w:rsidRDefault="00477558" w:rsidP="00477558">
            <w:pPr>
              <w:jc w:val="left"/>
              <w:rPr>
                <w:rFonts w:ascii="ＭＳ 明朝" w:hAnsi="ＭＳ 明朝"/>
                <w:sz w:val="22"/>
              </w:rPr>
            </w:pPr>
            <w:r>
              <w:rPr>
                <w:rFonts w:ascii="ＭＳ 明朝" w:hAnsi="ＭＳ 明朝" w:hint="eastAsia"/>
                <w:sz w:val="22"/>
              </w:rPr>
              <w:t>【内容】</w:t>
            </w:r>
          </w:p>
          <w:p w14:paraId="4152D679" w14:textId="4EBADFE7" w:rsidR="00477558" w:rsidRDefault="00477558" w:rsidP="00477558">
            <w:pPr>
              <w:jc w:val="left"/>
              <w:rPr>
                <w:rFonts w:ascii="ＭＳ 明朝" w:hAnsi="ＭＳ 明朝"/>
                <w:sz w:val="22"/>
              </w:rPr>
            </w:pPr>
            <w:r w:rsidRPr="008D35FF">
              <w:rPr>
                <w:rFonts w:ascii="ＭＳ 明朝" w:hAnsi="ＭＳ 明朝" w:hint="eastAsia"/>
                <w:sz w:val="22"/>
              </w:rPr>
              <w:t>・和解や調停のスキルを身に付ける</w:t>
            </w:r>
          </w:p>
          <w:p w14:paraId="722C88FE" w14:textId="2B2AA03F" w:rsidR="00461980" w:rsidRDefault="00461980" w:rsidP="00477558">
            <w:pPr>
              <w:jc w:val="left"/>
              <w:rPr>
                <w:rFonts w:ascii="ＭＳ 明朝" w:hAnsi="ＭＳ 明朝"/>
                <w:sz w:val="22"/>
              </w:rPr>
            </w:pPr>
            <w:r>
              <w:rPr>
                <w:rFonts w:ascii="ＭＳ 明朝" w:hAnsi="ＭＳ 明朝" w:hint="eastAsia"/>
                <w:sz w:val="22"/>
              </w:rPr>
              <w:t>・自分の内外の他者性に気づく</w:t>
            </w:r>
          </w:p>
          <w:p w14:paraId="7990D98D" w14:textId="46D4046F" w:rsidR="00461980" w:rsidRPr="008D35FF" w:rsidRDefault="00461980" w:rsidP="00477558">
            <w:pPr>
              <w:jc w:val="left"/>
              <w:rPr>
                <w:rFonts w:ascii="ＭＳ 明朝" w:hAnsi="ＭＳ 明朝"/>
                <w:sz w:val="22"/>
              </w:rPr>
            </w:pPr>
            <w:r>
              <w:rPr>
                <w:rFonts w:ascii="ＭＳ 明朝" w:hAnsi="ＭＳ 明朝" w:hint="eastAsia"/>
                <w:sz w:val="22"/>
              </w:rPr>
              <w:t>・共に生きている構成員に気づき・受け止める</w:t>
            </w:r>
          </w:p>
          <w:p w14:paraId="42B34EED" w14:textId="77777777" w:rsidR="00477558" w:rsidRPr="008D35FF" w:rsidRDefault="00477558" w:rsidP="00477558">
            <w:pPr>
              <w:rPr>
                <w:rFonts w:ascii="ＭＳ 明朝" w:hAnsi="ＭＳ 明朝"/>
                <w:sz w:val="22"/>
              </w:rPr>
            </w:pPr>
            <w:r w:rsidRPr="008D35FF">
              <w:rPr>
                <w:rFonts w:ascii="ＭＳ 明朝" w:hAnsi="ＭＳ 明朝" w:hint="eastAsia"/>
                <w:sz w:val="22"/>
              </w:rPr>
              <w:t>・アクティブ・リスニングについて学ぶ</w:t>
            </w:r>
          </w:p>
          <w:p w14:paraId="73E7C0F9" w14:textId="77777777" w:rsidR="00477558" w:rsidRPr="008D35FF" w:rsidRDefault="00477558" w:rsidP="00477558">
            <w:pPr>
              <w:rPr>
                <w:rFonts w:ascii="ＭＳ 明朝" w:hAnsi="ＭＳ 明朝"/>
                <w:sz w:val="22"/>
              </w:rPr>
            </w:pPr>
            <w:r w:rsidRPr="008D35FF">
              <w:rPr>
                <w:rFonts w:ascii="ＭＳ 明朝" w:hAnsi="ＭＳ 明朝" w:hint="eastAsia"/>
                <w:sz w:val="22"/>
              </w:rPr>
              <w:t>・メディエーション（仲介）の概念とメディエーター（仲介者）としての基礎を学ぶ</w:t>
            </w:r>
          </w:p>
          <w:p w14:paraId="2ADAAC5A" w14:textId="678E0259" w:rsidR="00A052DD" w:rsidRDefault="00A052DD" w:rsidP="00477558">
            <w:pPr>
              <w:rPr>
                <w:rFonts w:ascii="ＭＳ 明朝" w:hAnsi="ＭＳ 明朝"/>
                <w:sz w:val="22"/>
              </w:rPr>
            </w:pPr>
          </w:p>
          <w:p w14:paraId="7D6DCC19" w14:textId="5ED4F3E7" w:rsidR="005D01D5" w:rsidRPr="000332C2" w:rsidRDefault="005D01D5" w:rsidP="005D01D5">
            <w:pPr>
              <w:jc w:val="left"/>
              <w:rPr>
                <w:rFonts w:ascii="ＭＳ 明朝" w:hAnsi="ＭＳ 明朝"/>
                <w:sz w:val="22"/>
              </w:rPr>
            </w:pPr>
            <w:r>
              <w:rPr>
                <w:rFonts w:ascii="ＭＳ 明朝" w:hAnsi="ＭＳ 明朝" w:hint="eastAsia"/>
                <w:sz w:val="22"/>
              </w:rPr>
              <w:t>【講師】</w:t>
            </w:r>
            <w:r w:rsidR="0047754C">
              <w:rPr>
                <w:rFonts w:ascii="ＭＳ 明朝" w:hAnsi="ＭＳ 明朝" w:hint="eastAsia"/>
                <w:sz w:val="22"/>
              </w:rPr>
              <w:t>（予定）</w:t>
            </w:r>
          </w:p>
          <w:p w14:paraId="783BD2BD" w14:textId="156D6B6E" w:rsidR="005D01D5" w:rsidRDefault="005D01D5" w:rsidP="005D01D5">
            <w:pPr>
              <w:ind w:left="220" w:hangingChars="100" w:hanging="220"/>
              <w:jc w:val="left"/>
              <w:rPr>
                <w:rFonts w:ascii="ＭＳ 明朝" w:hAnsi="ＭＳ 明朝"/>
                <w:sz w:val="22"/>
              </w:rPr>
            </w:pPr>
            <w:r w:rsidRPr="00733C48">
              <w:rPr>
                <w:rFonts w:ascii="ＭＳ 明朝" w:hAnsi="ＭＳ 明朝" w:hint="eastAsia"/>
                <w:sz w:val="22"/>
              </w:rPr>
              <w:lastRenderedPageBreak/>
              <w:t>・</w:t>
            </w:r>
            <w:r w:rsidR="00D20DEE">
              <w:rPr>
                <w:rFonts w:ascii="ＭＳ 明朝" w:hAnsi="ＭＳ 明朝" w:hint="eastAsia"/>
                <w:sz w:val="22"/>
              </w:rPr>
              <w:t>村上泰教</w:t>
            </w:r>
            <w:r>
              <w:rPr>
                <w:rFonts w:ascii="ＭＳ 明朝" w:hAnsi="ＭＳ 明朝" w:hint="eastAsia"/>
                <w:sz w:val="22"/>
              </w:rPr>
              <w:t>（</w:t>
            </w:r>
            <w:r w:rsidR="002D52DA" w:rsidRPr="002D52DA">
              <w:rPr>
                <w:rFonts w:ascii="ＭＳ 明朝" w:hAnsi="ＭＳ 明朝" w:hint="eastAsia"/>
                <w:sz w:val="22"/>
              </w:rPr>
              <w:t>石鎚山真言宗教学部長</w:t>
            </w:r>
            <w:r>
              <w:rPr>
                <w:rFonts w:ascii="ＭＳ 明朝" w:hAnsi="ＭＳ 明朝" w:hint="eastAsia"/>
                <w:sz w:val="22"/>
              </w:rPr>
              <w:t>）</w:t>
            </w:r>
          </w:p>
          <w:p w14:paraId="4B1A2F11" w14:textId="2CAEDD52" w:rsidR="002D52DA" w:rsidRPr="002D52DA" w:rsidRDefault="002D52DA" w:rsidP="002D52DA">
            <w:pPr>
              <w:ind w:left="220" w:hangingChars="100" w:hanging="220"/>
              <w:jc w:val="left"/>
              <w:rPr>
                <w:rFonts w:ascii="ＭＳ 明朝" w:hAnsi="ＭＳ 明朝"/>
                <w:sz w:val="22"/>
              </w:rPr>
            </w:pPr>
            <w:r w:rsidRPr="002D52DA">
              <w:rPr>
                <w:rFonts w:ascii="ＭＳ 明朝" w:hAnsi="ＭＳ 明朝" w:hint="eastAsia"/>
                <w:sz w:val="22"/>
              </w:rPr>
              <w:t>・国内でメディエーター（仲介者）として活動している</w:t>
            </w:r>
            <w:r w:rsidR="0047754C">
              <w:rPr>
                <w:rFonts w:ascii="ＭＳ 明朝" w:hAnsi="ＭＳ 明朝" w:hint="eastAsia"/>
                <w:sz w:val="22"/>
              </w:rPr>
              <w:t>講師</w:t>
            </w:r>
          </w:p>
          <w:p w14:paraId="0D86AEE1" w14:textId="6B6DD67E" w:rsidR="00461980" w:rsidRPr="008D35FF" w:rsidRDefault="002D52DA" w:rsidP="00D43317">
            <w:pPr>
              <w:ind w:left="220" w:hangingChars="100" w:hanging="220"/>
              <w:jc w:val="left"/>
              <w:rPr>
                <w:rFonts w:ascii="ＭＳ 明朝" w:hAnsi="ＭＳ 明朝"/>
                <w:sz w:val="22"/>
              </w:rPr>
            </w:pPr>
            <w:r>
              <w:rPr>
                <w:rFonts w:ascii="ＭＳ 明朝" w:hAnsi="ＭＳ 明朝" w:hint="eastAsia"/>
                <w:sz w:val="22"/>
              </w:rPr>
              <w:t>・</w:t>
            </w:r>
            <w:r w:rsidR="00B348CA" w:rsidRPr="00B348CA">
              <w:rPr>
                <w:rFonts w:ascii="ＭＳ 明朝" w:hAnsi="ＭＳ 明朝" w:hint="eastAsia"/>
                <w:sz w:val="22"/>
              </w:rPr>
              <w:t>共に生きる社会</w:t>
            </w:r>
            <w:r w:rsidR="0047754C">
              <w:rPr>
                <w:rFonts w:ascii="ＭＳ 明朝" w:hAnsi="ＭＳ 明朝" w:hint="eastAsia"/>
                <w:sz w:val="22"/>
              </w:rPr>
              <w:t>で隣に気づくために</w:t>
            </w:r>
            <w:r w:rsidR="00B348CA" w:rsidRPr="00B348CA">
              <w:rPr>
                <w:rFonts w:ascii="ＭＳ 明朝" w:hAnsi="ＭＳ 明朝"/>
                <w:sz w:val="22"/>
              </w:rPr>
              <w:t>LGBTQ</w:t>
            </w:r>
            <w:r w:rsidR="0047754C">
              <w:rPr>
                <w:rFonts w:ascii="ＭＳ 明朝" w:hAnsi="ＭＳ 明朝" w:hint="eastAsia"/>
                <w:sz w:val="22"/>
              </w:rPr>
              <w:t>の理解を深めて頂く講師</w:t>
            </w:r>
          </w:p>
        </w:tc>
      </w:tr>
      <w:tr w:rsidR="00477558" w14:paraId="71B306F8" w14:textId="1763865F" w:rsidTr="00875B95">
        <w:tc>
          <w:tcPr>
            <w:tcW w:w="323" w:type="pct"/>
            <w:vAlign w:val="center"/>
          </w:tcPr>
          <w:p w14:paraId="452B0E24" w14:textId="5722375C" w:rsidR="00477558" w:rsidRDefault="00875B95" w:rsidP="00875B95">
            <w:pPr>
              <w:jc w:val="center"/>
              <w:rPr>
                <w:sz w:val="24"/>
                <w:szCs w:val="24"/>
              </w:rPr>
            </w:pPr>
            <w:r>
              <w:rPr>
                <w:rFonts w:hint="eastAsia"/>
                <w:sz w:val="24"/>
                <w:szCs w:val="24"/>
              </w:rPr>
              <w:lastRenderedPageBreak/>
              <w:t>４</w:t>
            </w:r>
          </w:p>
          <w:p w14:paraId="094046A4" w14:textId="147E7170" w:rsidR="00477558" w:rsidRDefault="00477558" w:rsidP="00875B95">
            <w:pPr>
              <w:jc w:val="center"/>
              <w:rPr>
                <w:sz w:val="24"/>
                <w:szCs w:val="24"/>
              </w:rPr>
            </w:pPr>
          </w:p>
        </w:tc>
        <w:tc>
          <w:tcPr>
            <w:tcW w:w="807" w:type="pct"/>
            <w:vAlign w:val="center"/>
          </w:tcPr>
          <w:p w14:paraId="7F88280B" w14:textId="5F844C0C" w:rsidR="00BC397A" w:rsidRDefault="00BC397A" w:rsidP="00875B95">
            <w:pPr>
              <w:ind w:left="220" w:hangingChars="100" w:hanging="220"/>
              <w:rPr>
                <w:sz w:val="22"/>
                <w:szCs w:val="24"/>
              </w:rPr>
            </w:pPr>
          </w:p>
          <w:p w14:paraId="71181F54" w14:textId="3F8C86DF" w:rsidR="00BC397A" w:rsidRPr="00477558" w:rsidRDefault="002D52DA" w:rsidP="00875B95">
            <w:pPr>
              <w:ind w:left="220" w:hangingChars="100" w:hanging="220"/>
              <w:rPr>
                <w:sz w:val="22"/>
                <w:szCs w:val="24"/>
              </w:rPr>
            </w:pPr>
            <w:r w:rsidRPr="007006F5">
              <w:rPr>
                <w:rFonts w:hint="eastAsia"/>
                <w:sz w:val="22"/>
                <w:szCs w:val="24"/>
              </w:rPr>
              <w:t>8</w:t>
            </w:r>
            <w:r w:rsidRPr="007006F5">
              <w:rPr>
                <w:rFonts w:hint="eastAsia"/>
                <w:sz w:val="22"/>
                <w:szCs w:val="24"/>
              </w:rPr>
              <w:t>月頃</w:t>
            </w:r>
          </w:p>
          <w:p w14:paraId="4576DE4A" w14:textId="77777777" w:rsidR="00BC397A" w:rsidRPr="00477558" w:rsidRDefault="00BC397A" w:rsidP="00875B95">
            <w:pPr>
              <w:rPr>
                <w:sz w:val="22"/>
                <w:szCs w:val="24"/>
              </w:rPr>
            </w:pPr>
          </w:p>
          <w:p w14:paraId="7C3A91A0" w14:textId="7C0C046D" w:rsidR="00BC397A" w:rsidRPr="00477558" w:rsidRDefault="00BC397A" w:rsidP="00875B95">
            <w:pPr>
              <w:rPr>
                <w:sz w:val="22"/>
                <w:szCs w:val="24"/>
              </w:rPr>
            </w:pPr>
            <w:r w:rsidRPr="00477558">
              <w:rPr>
                <w:rFonts w:hint="eastAsia"/>
                <w:sz w:val="22"/>
                <w:szCs w:val="24"/>
              </w:rPr>
              <w:t>場所：</w:t>
            </w:r>
            <w:r>
              <w:rPr>
                <w:rFonts w:hint="eastAsia"/>
                <w:sz w:val="22"/>
                <w:szCs w:val="24"/>
              </w:rPr>
              <w:t>東京</w:t>
            </w:r>
          </w:p>
          <w:p w14:paraId="2B9F3CE7" w14:textId="77777777" w:rsidR="00477558" w:rsidRPr="00B55DE2" w:rsidRDefault="00477558" w:rsidP="00875B95">
            <w:pPr>
              <w:rPr>
                <w:rFonts w:ascii="ＭＳ 明朝" w:hAnsi="ＭＳ 明朝"/>
                <w:b/>
                <w:sz w:val="22"/>
              </w:rPr>
            </w:pPr>
          </w:p>
        </w:tc>
        <w:tc>
          <w:tcPr>
            <w:tcW w:w="3871" w:type="pct"/>
          </w:tcPr>
          <w:p w14:paraId="6D996FCB" w14:textId="7B3B43A6" w:rsidR="00477558" w:rsidRPr="00B55DE2" w:rsidRDefault="00477558" w:rsidP="00477558">
            <w:pPr>
              <w:jc w:val="left"/>
              <w:rPr>
                <w:rFonts w:ascii="ＭＳ 明朝" w:hAnsi="ＭＳ 明朝"/>
                <w:b/>
                <w:sz w:val="22"/>
              </w:rPr>
            </w:pPr>
            <w:r w:rsidRPr="00B55DE2">
              <w:rPr>
                <w:rFonts w:ascii="ＭＳ 明朝" w:hAnsi="ＭＳ 明朝" w:hint="eastAsia"/>
                <w:b/>
                <w:sz w:val="22"/>
              </w:rPr>
              <w:t>「流れをつくる」</w:t>
            </w:r>
          </w:p>
          <w:p w14:paraId="2BE476AB" w14:textId="5463B5A9" w:rsidR="00477558" w:rsidRPr="002D52DA" w:rsidRDefault="00477558" w:rsidP="00477558">
            <w:pPr>
              <w:jc w:val="left"/>
              <w:rPr>
                <w:rFonts w:ascii="ＭＳ 明朝" w:hAnsi="ＭＳ 明朝"/>
                <w:b/>
                <w:sz w:val="22"/>
              </w:rPr>
            </w:pPr>
            <w:r w:rsidRPr="002D52DA">
              <w:rPr>
                <w:rFonts w:ascii="ＭＳ 明朝" w:hAnsi="ＭＳ 明朝" w:hint="eastAsia"/>
                <w:b/>
                <w:sz w:val="22"/>
              </w:rPr>
              <w:t>プログラムを策定し実施するための手段・方策を学び、実践する</w:t>
            </w:r>
          </w:p>
          <w:p w14:paraId="103CFC8C" w14:textId="7F137DFB" w:rsidR="00477558" w:rsidRPr="008D35FF" w:rsidRDefault="00477558" w:rsidP="00477558">
            <w:pPr>
              <w:jc w:val="left"/>
              <w:rPr>
                <w:rFonts w:ascii="ＭＳ 明朝" w:hAnsi="ＭＳ 明朝"/>
                <w:sz w:val="22"/>
              </w:rPr>
            </w:pPr>
            <w:r>
              <w:rPr>
                <w:rFonts w:ascii="ＭＳ 明朝" w:hAnsi="ＭＳ 明朝" w:hint="eastAsia"/>
                <w:sz w:val="22"/>
              </w:rPr>
              <w:t>【内容】</w:t>
            </w:r>
          </w:p>
          <w:p w14:paraId="0379B1C8" w14:textId="2D61791D" w:rsidR="00477558" w:rsidRPr="008D35FF" w:rsidRDefault="00477558" w:rsidP="00477558">
            <w:pPr>
              <w:rPr>
                <w:rFonts w:ascii="ＭＳ 明朝" w:hAnsi="ＭＳ 明朝"/>
                <w:sz w:val="22"/>
              </w:rPr>
            </w:pPr>
            <w:r>
              <w:rPr>
                <w:rFonts w:ascii="ＭＳ 明朝" w:hAnsi="ＭＳ 明朝" w:hint="eastAsia"/>
                <w:sz w:val="22"/>
              </w:rPr>
              <w:t>・</w:t>
            </w:r>
            <w:r w:rsidRPr="008D35FF">
              <w:rPr>
                <w:rFonts w:ascii="ＭＳ 明朝" w:hAnsi="ＭＳ 明朝" w:hint="eastAsia"/>
                <w:sz w:val="22"/>
              </w:rPr>
              <w:t>分断を和解へ導くワークショップの立案を</w:t>
            </w:r>
            <w:r>
              <w:rPr>
                <w:rFonts w:ascii="ＭＳ 明朝" w:hAnsi="ＭＳ 明朝" w:hint="eastAsia"/>
                <w:sz w:val="22"/>
              </w:rPr>
              <w:t>グループで</w:t>
            </w:r>
            <w:r w:rsidRPr="008D35FF">
              <w:rPr>
                <w:rFonts w:ascii="ＭＳ 明朝" w:hAnsi="ＭＳ 明朝" w:hint="eastAsia"/>
                <w:sz w:val="22"/>
              </w:rPr>
              <w:t>行う</w:t>
            </w:r>
          </w:p>
          <w:p w14:paraId="4E73BFA6" w14:textId="77777777" w:rsidR="00461980" w:rsidRDefault="00477558" w:rsidP="00477558">
            <w:pPr>
              <w:rPr>
                <w:rFonts w:ascii="ＭＳ 明朝" w:hAnsi="ＭＳ 明朝"/>
                <w:sz w:val="22"/>
              </w:rPr>
            </w:pPr>
            <w:r w:rsidRPr="008D35FF">
              <w:rPr>
                <w:rFonts w:ascii="ＭＳ 明朝" w:hAnsi="ＭＳ 明朝" w:hint="eastAsia"/>
                <w:sz w:val="22"/>
              </w:rPr>
              <w:t>・ワークショップのファシリテーションを実践する</w:t>
            </w:r>
          </w:p>
          <w:p w14:paraId="19711895" w14:textId="77777777" w:rsidR="00F04A85" w:rsidRDefault="00F04A85" w:rsidP="00477558">
            <w:pPr>
              <w:rPr>
                <w:rFonts w:ascii="ＭＳ 明朝" w:hAnsi="ＭＳ 明朝"/>
                <w:sz w:val="22"/>
              </w:rPr>
            </w:pPr>
          </w:p>
          <w:p w14:paraId="3EFA01CA" w14:textId="514575CA" w:rsidR="002D52DA" w:rsidRPr="008D35FF" w:rsidRDefault="00F04A85" w:rsidP="00873347">
            <w:pPr>
              <w:rPr>
                <w:rFonts w:ascii="ＭＳ 明朝" w:hAnsi="ＭＳ 明朝"/>
                <w:sz w:val="22"/>
              </w:rPr>
            </w:pPr>
            <w:r>
              <w:rPr>
                <w:rFonts w:ascii="ＭＳ 明朝" w:hAnsi="ＭＳ 明朝" w:hint="eastAsia"/>
                <w:sz w:val="22"/>
              </w:rPr>
              <w:t>【講師】</w:t>
            </w:r>
            <w:r w:rsidR="002D52DA">
              <w:rPr>
                <w:rFonts w:ascii="ＭＳ 明朝" w:hAnsi="ＭＳ 明朝" w:hint="eastAsia"/>
                <w:sz w:val="22"/>
              </w:rPr>
              <w:t xml:space="preserve">　・</w:t>
            </w:r>
            <w:r>
              <w:rPr>
                <w:rFonts w:ascii="ＭＳ 明朝" w:hAnsi="ＭＳ 明朝" w:hint="eastAsia"/>
                <w:sz w:val="22"/>
              </w:rPr>
              <w:t>松井ケティ先生</w:t>
            </w:r>
          </w:p>
        </w:tc>
      </w:tr>
      <w:tr w:rsidR="00477558" w14:paraId="27DBB7AC" w14:textId="77777777" w:rsidTr="00875B95">
        <w:tc>
          <w:tcPr>
            <w:tcW w:w="323" w:type="pct"/>
            <w:vAlign w:val="center"/>
          </w:tcPr>
          <w:p w14:paraId="29567B26" w14:textId="4EA98D9A" w:rsidR="00477558" w:rsidRDefault="00477558" w:rsidP="00875B95">
            <w:pPr>
              <w:jc w:val="center"/>
              <w:rPr>
                <w:sz w:val="24"/>
                <w:szCs w:val="24"/>
              </w:rPr>
            </w:pPr>
            <w:r>
              <w:rPr>
                <w:rFonts w:hint="eastAsia"/>
                <w:sz w:val="24"/>
                <w:szCs w:val="24"/>
              </w:rPr>
              <w:t>５</w:t>
            </w:r>
          </w:p>
        </w:tc>
        <w:tc>
          <w:tcPr>
            <w:tcW w:w="807" w:type="pct"/>
            <w:vAlign w:val="center"/>
          </w:tcPr>
          <w:p w14:paraId="713EFBAB" w14:textId="15ABCEBF" w:rsidR="00BC397A" w:rsidRDefault="00BC397A" w:rsidP="00875B95">
            <w:pPr>
              <w:ind w:left="220" w:hangingChars="100" w:hanging="220"/>
              <w:rPr>
                <w:sz w:val="22"/>
                <w:szCs w:val="24"/>
              </w:rPr>
            </w:pPr>
          </w:p>
          <w:p w14:paraId="1849C91B" w14:textId="625B00EA" w:rsidR="00BC397A" w:rsidRPr="00477558" w:rsidRDefault="002D52DA" w:rsidP="00875B95">
            <w:pPr>
              <w:ind w:left="220" w:hangingChars="100" w:hanging="220"/>
              <w:rPr>
                <w:sz w:val="22"/>
                <w:szCs w:val="24"/>
              </w:rPr>
            </w:pPr>
            <w:r w:rsidRPr="007006F5">
              <w:rPr>
                <w:rFonts w:hint="eastAsia"/>
                <w:sz w:val="22"/>
                <w:szCs w:val="24"/>
              </w:rPr>
              <w:t>12</w:t>
            </w:r>
            <w:r w:rsidR="00B17003" w:rsidRPr="007006F5">
              <w:rPr>
                <w:rFonts w:hint="eastAsia"/>
                <w:sz w:val="22"/>
                <w:szCs w:val="24"/>
              </w:rPr>
              <w:t>月</w:t>
            </w:r>
            <w:r w:rsidRPr="007006F5">
              <w:rPr>
                <w:rFonts w:hint="eastAsia"/>
                <w:sz w:val="22"/>
                <w:szCs w:val="24"/>
              </w:rPr>
              <w:t>頃</w:t>
            </w:r>
          </w:p>
          <w:p w14:paraId="61B4DF8E" w14:textId="77777777" w:rsidR="00BC397A" w:rsidRPr="00477558" w:rsidRDefault="00BC397A" w:rsidP="00875B95">
            <w:pPr>
              <w:rPr>
                <w:sz w:val="22"/>
                <w:szCs w:val="24"/>
              </w:rPr>
            </w:pPr>
          </w:p>
          <w:p w14:paraId="72F1471D" w14:textId="2B11F888" w:rsidR="00BC397A" w:rsidRPr="00477558" w:rsidRDefault="00BC397A" w:rsidP="00875B95">
            <w:pPr>
              <w:rPr>
                <w:sz w:val="22"/>
                <w:szCs w:val="24"/>
              </w:rPr>
            </w:pPr>
            <w:r w:rsidRPr="00477558">
              <w:rPr>
                <w:rFonts w:hint="eastAsia"/>
                <w:sz w:val="22"/>
                <w:szCs w:val="24"/>
              </w:rPr>
              <w:t>場所：</w:t>
            </w:r>
            <w:r>
              <w:rPr>
                <w:rFonts w:hint="eastAsia"/>
                <w:sz w:val="22"/>
                <w:szCs w:val="24"/>
              </w:rPr>
              <w:t>水俣</w:t>
            </w:r>
          </w:p>
          <w:p w14:paraId="19A0C3F2" w14:textId="1AC647B5" w:rsidR="00477558" w:rsidRPr="00BC397A" w:rsidRDefault="00477558" w:rsidP="00875B95">
            <w:pPr>
              <w:rPr>
                <w:rFonts w:ascii="ＭＳ 明朝" w:hAnsi="ＭＳ 明朝"/>
                <w:b/>
                <w:sz w:val="22"/>
              </w:rPr>
            </w:pPr>
          </w:p>
        </w:tc>
        <w:tc>
          <w:tcPr>
            <w:tcW w:w="3871" w:type="pct"/>
          </w:tcPr>
          <w:p w14:paraId="75BF2403" w14:textId="16F03EAA" w:rsidR="00477558" w:rsidRPr="002D52DA" w:rsidRDefault="00477558" w:rsidP="00477558">
            <w:pPr>
              <w:jc w:val="left"/>
              <w:rPr>
                <w:rFonts w:ascii="ＭＳ 明朝" w:hAnsi="ＭＳ 明朝"/>
                <w:b/>
                <w:sz w:val="22"/>
              </w:rPr>
            </w:pPr>
            <w:r w:rsidRPr="002D52DA">
              <w:rPr>
                <w:rFonts w:ascii="ＭＳ 明朝" w:hAnsi="ＭＳ 明朝" w:hint="eastAsia"/>
                <w:b/>
                <w:sz w:val="22"/>
              </w:rPr>
              <w:t>「つながる／つなげる」</w:t>
            </w:r>
          </w:p>
          <w:p w14:paraId="40D584AC" w14:textId="21492899" w:rsidR="00477558" w:rsidRPr="002D52DA" w:rsidRDefault="00477558" w:rsidP="00477558">
            <w:pPr>
              <w:jc w:val="left"/>
              <w:rPr>
                <w:rFonts w:ascii="ＭＳ 明朝" w:hAnsi="ＭＳ 明朝"/>
                <w:b/>
                <w:sz w:val="22"/>
              </w:rPr>
            </w:pPr>
            <w:r w:rsidRPr="002D52DA">
              <w:rPr>
                <w:rFonts w:ascii="ＭＳ 明朝" w:hAnsi="ＭＳ 明朝" w:hint="eastAsia"/>
                <w:b/>
                <w:sz w:val="22"/>
              </w:rPr>
              <w:t>コミュニティの対立について学び、つながりをもたらす役割を担う</w:t>
            </w:r>
          </w:p>
          <w:p w14:paraId="0676D7A5" w14:textId="77777777" w:rsidR="00477558" w:rsidRPr="008D35FF" w:rsidRDefault="00477558" w:rsidP="00477558">
            <w:pPr>
              <w:jc w:val="left"/>
              <w:rPr>
                <w:rFonts w:ascii="ＭＳ 明朝" w:hAnsi="ＭＳ 明朝"/>
                <w:sz w:val="22"/>
              </w:rPr>
            </w:pPr>
            <w:r>
              <w:rPr>
                <w:rFonts w:ascii="ＭＳ 明朝" w:hAnsi="ＭＳ 明朝" w:hint="eastAsia"/>
                <w:sz w:val="22"/>
              </w:rPr>
              <w:t>【内容】</w:t>
            </w:r>
          </w:p>
          <w:p w14:paraId="6F2AD8E5" w14:textId="27A5DAC5" w:rsidR="001C55AE" w:rsidRDefault="001C55AE" w:rsidP="00477558">
            <w:pPr>
              <w:rPr>
                <w:rFonts w:ascii="ＭＳ 明朝" w:hAnsi="ＭＳ 明朝"/>
                <w:sz w:val="22"/>
              </w:rPr>
            </w:pPr>
            <w:r w:rsidRPr="001C55AE">
              <w:rPr>
                <w:rFonts w:ascii="ＭＳ 明朝" w:hAnsi="ＭＳ 明朝" w:hint="eastAsia"/>
                <w:sz w:val="22"/>
              </w:rPr>
              <w:t>・犠牲のシステムとコミュニティの和解を考える</w:t>
            </w:r>
          </w:p>
          <w:p w14:paraId="34E11625" w14:textId="77777777" w:rsidR="001C55AE" w:rsidRDefault="001C55AE" w:rsidP="00477558">
            <w:pPr>
              <w:rPr>
                <w:rFonts w:ascii="ＭＳ 明朝" w:hAnsi="ＭＳ 明朝"/>
                <w:sz w:val="22"/>
              </w:rPr>
            </w:pPr>
            <w:r>
              <w:rPr>
                <w:rFonts w:ascii="ＭＳ 明朝" w:hAnsi="ＭＳ 明朝" w:hint="eastAsia"/>
                <w:sz w:val="22"/>
              </w:rPr>
              <w:t>・赦しと</w:t>
            </w:r>
            <w:r w:rsidR="00477558" w:rsidRPr="008D35FF">
              <w:rPr>
                <w:rFonts w:ascii="ＭＳ 明朝" w:hAnsi="ＭＳ 明朝" w:hint="eastAsia"/>
                <w:sz w:val="22"/>
              </w:rPr>
              <w:t>和解</w:t>
            </w:r>
            <w:r>
              <w:rPr>
                <w:rFonts w:ascii="ＭＳ 明朝" w:hAnsi="ＭＳ 明朝" w:hint="eastAsia"/>
                <w:sz w:val="22"/>
              </w:rPr>
              <w:t>について学ぶ</w:t>
            </w:r>
          </w:p>
          <w:p w14:paraId="3CCC93DA" w14:textId="01C9D99F" w:rsidR="00477558" w:rsidRDefault="001C55AE" w:rsidP="00477558">
            <w:pPr>
              <w:rPr>
                <w:rFonts w:ascii="ＭＳ 明朝" w:hAnsi="ＭＳ 明朝"/>
                <w:sz w:val="22"/>
              </w:rPr>
            </w:pPr>
            <w:r>
              <w:rPr>
                <w:rFonts w:ascii="ＭＳ 明朝" w:hAnsi="ＭＳ 明朝" w:hint="eastAsia"/>
                <w:sz w:val="22"/>
              </w:rPr>
              <w:t>・和解のプロセスと</w:t>
            </w:r>
            <w:r w:rsidR="00477558" w:rsidRPr="008D35FF">
              <w:rPr>
                <w:rFonts w:ascii="ＭＳ 明朝" w:hAnsi="ＭＳ 明朝" w:hint="eastAsia"/>
                <w:sz w:val="22"/>
              </w:rPr>
              <w:t>コミュニティの再構築</w:t>
            </w:r>
          </w:p>
          <w:p w14:paraId="4B3FCD61" w14:textId="77777777" w:rsidR="00D43317" w:rsidRDefault="00D43317" w:rsidP="00461980">
            <w:pPr>
              <w:rPr>
                <w:rFonts w:ascii="ＭＳ 明朝" w:hAnsi="ＭＳ 明朝"/>
                <w:sz w:val="22"/>
              </w:rPr>
            </w:pPr>
          </w:p>
          <w:p w14:paraId="0AF14E9F" w14:textId="3DCEF1FD" w:rsidR="00477558" w:rsidRDefault="00461980" w:rsidP="00477558">
            <w:pPr>
              <w:rPr>
                <w:rFonts w:ascii="ＭＳ 明朝" w:hAnsi="ＭＳ 明朝"/>
                <w:sz w:val="22"/>
              </w:rPr>
            </w:pPr>
            <w:r>
              <w:rPr>
                <w:rFonts w:ascii="ＭＳ 明朝" w:hAnsi="ＭＳ 明朝" w:hint="eastAsia"/>
                <w:sz w:val="22"/>
              </w:rPr>
              <w:t>【フィールドワーク】　水俣</w:t>
            </w:r>
          </w:p>
          <w:p w14:paraId="17EB9F1F" w14:textId="1636F89E" w:rsidR="00F04A85" w:rsidRDefault="00F04A85" w:rsidP="00F04A85">
            <w:pPr>
              <w:rPr>
                <w:rFonts w:ascii="ＭＳ 明朝" w:hAnsi="ＭＳ 明朝"/>
                <w:sz w:val="22"/>
              </w:rPr>
            </w:pPr>
            <w:r>
              <w:rPr>
                <w:rFonts w:ascii="ＭＳ 明朝" w:hAnsi="ＭＳ 明朝" w:hint="eastAsia"/>
                <w:sz w:val="22"/>
              </w:rPr>
              <w:t>【講師】</w:t>
            </w:r>
            <w:r w:rsidR="002D52DA" w:rsidRPr="002D52DA">
              <w:rPr>
                <w:rFonts w:ascii="ＭＳ 明朝" w:hAnsi="ＭＳ 明朝" w:hint="eastAsia"/>
                <w:sz w:val="22"/>
              </w:rPr>
              <w:t>（予定</w:t>
            </w:r>
            <w:r w:rsidR="002D52DA">
              <w:rPr>
                <w:rFonts w:ascii="ＭＳ 明朝" w:hAnsi="ＭＳ 明朝" w:hint="eastAsia"/>
                <w:sz w:val="22"/>
              </w:rPr>
              <w:t>）</w:t>
            </w:r>
          </w:p>
          <w:p w14:paraId="4C6423B6" w14:textId="6ACAD13C" w:rsidR="00F04A85" w:rsidRPr="00F04A85" w:rsidRDefault="002D52DA" w:rsidP="002D52DA">
            <w:pPr>
              <w:rPr>
                <w:rFonts w:ascii="ＭＳ 明朝" w:hAnsi="ＭＳ 明朝"/>
                <w:sz w:val="22"/>
              </w:rPr>
            </w:pPr>
            <w:r>
              <w:rPr>
                <w:rFonts w:ascii="ＭＳ 明朝" w:hAnsi="ＭＳ 明朝" w:hint="eastAsia"/>
                <w:sz w:val="22"/>
              </w:rPr>
              <w:t>・</w:t>
            </w:r>
            <w:r w:rsidRPr="002D52DA">
              <w:rPr>
                <w:rFonts w:ascii="ＭＳ 明朝" w:hAnsi="ＭＳ 明朝" w:hint="eastAsia"/>
                <w:sz w:val="22"/>
              </w:rPr>
              <w:t>石原明子</w:t>
            </w:r>
            <w:r>
              <w:rPr>
                <w:rFonts w:ascii="ＭＳ 明朝" w:hAnsi="ＭＳ 明朝" w:hint="eastAsia"/>
                <w:sz w:val="22"/>
              </w:rPr>
              <w:t>（</w:t>
            </w:r>
            <w:r w:rsidRPr="002D52DA">
              <w:rPr>
                <w:rFonts w:ascii="ＭＳ 明朝" w:hAnsi="ＭＳ 明朝" w:hint="eastAsia"/>
                <w:sz w:val="22"/>
              </w:rPr>
              <w:t>熊本大学准教授</w:t>
            </w:r>
            <w:r>
              <w:rPr>
                <w:rFonts w:ascii="ＭＳ 明朝" w:hAnsi="ＭＳ 明朝" w:hint="eastAsia"/>
                <w:sz w:val="22"/>
              </w:rPr>
              <w:t>）</w:t>
            </w:r>
          </w:p>
        </w:tc>
      </w:tr>
      <w:tr w:rsidR="002D52DA" w14:paraId="71268853" w14:textId="77777777" w:rsidTr="00D43317">
        <w:tc>
          <w:tcPr>
            <w:tcW w:w="5000" w:type="pct"/>
            <w:gridSpan w:val="3"/>
            <w:vAlign w:val="center"/>
          </w:tcPr>
          <w:p w14:paraId="5A510480" w14:textId="6877C76C" w:rsidR="002D52DA" w:rsidRPr="00C75311" w:rsidRDefault="002D52DA" w:rsidP="002D52DA">
            <w:pPr>
              <w:rPr>
                <w:rFonts w:ascii="ＭＳ 明朝" w:hAnsi="ＭＳ 明朝"/>
                <w:b/>
                <w:sz w:val="22"/>
              </w:rPr>
            </w:pPr>
            <w:r w:rsidRPr="002D52DA">
              <w:rPr>
                <w:rFonts w:hint="eastAsia"/>
                <w:sz w:val="24"/>
                <w:szCs w:val="24"/>
              </w:rPr>
              <w:t>2026</w:t>
            </w:r>
            <w:r w:rsidRPr="002D52DA">
              <w:rPr>
                <w:rFonts w:hint="eastAsia"/>
                <w:sz w:val="24"/>
                <w:szCs w:val="24"/>
              </w:rPr>
              <w:t>年</w:t>
            </w:r>
          </w:p>
        </w:tc>
      </w:tr>
      <w:tr w:rsidR="00477558" w14:paraId="52B73A06" w14:textId="48929606" w:rsidTr="00875B95">
        <w:tc>
          <w:tcPr>
            <w:tcW w:w="323" w:type="pct"/>
            <w:vAlign w:val="center"/>
          </w:tcPr>
          <w:p w14:paraId="2089F69E" w14:textId="77777777" w:rsidR="00477558" w:rsidRDefault="00477558" w:rsidP="00477558">
            <w:pPr>
              <w:jc w:val="center"/>
              <w:rPr>
                <w:sz w:val="24"/>
                <w:szCs w:val="24"/>
              </w:rPr>
            </w:pPr>
            <w:r>
              <w:rPr>
                <w:rFonts w:hint="eastAsia"/>
                <w:sz w:val="24"/>
                <w:szCs w:val="24"/>
              </w:rPr>
              <w:t>６</w:t>
            </w:r>
          </w:p>
          <w:p w14:paraId="7C1F58D2" w14:textId="6411B0EE" w:rsidR="00477558" w:rsidRDefault="00477558" w:rsidP="00477558">
            <w:pPr>
              <w:jc w:val="center"/>
              <w:rPr>
                <w:sz w:val="24"/>
                <w:szCs w:val="24"/>
              </w:rPr>
            </w:pPr>
          </w:p>
        </w:tc>
        <w:tc>
          <w:tcPr>
            <w:tcW w:w="807" w:type="pct"/>
            <w:vAlign w:val="center"/>
          </w:tcPr>
          <w:p w14:paraId="5B1015A3" w14:textId="35FDDE32" w:rsidR="00BC397A" w:rsidRDefault="00BC397A" w:rsidP="00875B95">
            <w:pPr>
              <w:ind w:left="220" w:hangingChars="100" w:hanging="220"/>
              <w:rPr>
                <w:sz w:val="22"/>
                <w:szCs w:val="24"/>
              </w:rPr>
            </w:pPr>
          </w:p>
          <w:p w14:paraId="0C111E12" w14:textId="3FC5D426" w:rsidR="00BC397A" w:rsidRDefault="002D52DA" w:rsidP="00875B95">
            <w:pPr>
              <w:ind w:left="220" w:hangingChars="100" w:hanging="220"/>
              <w:rPr>
                <w:sz w:val="22"/>
                <w:szCs w:val="24"/>
              </w:rPr>
            </w:pPr>
            <w:r w:rsidRPr="007006F5">
              <w:rPr>
                <w:rFonts w:hint="eastAsia"/>
                <w:sz w:val="22"/>
                <w:szCs w:val="24"/>
              </w:rPr>
              <w:t>４</w:t>
            </w:r>
            <w:r w:rsidR="00BC397A" w:rsidRPr="007006F5">
              <w:rPr>
                <w:rFonts w:hint="eastAsia"/>
                <w:sz w:val="22"/>
                <w:szCs w:val="24"/>
              </w:rPr>
              <w:t>月</w:t>
            </w:r>
            <w:r w:rsidRPr="007006F5">
              <w:rPr>
                <w:rFonts w:hint="eastAsia"/>
                <w:sz w:val="22"/>
                <w:szCs w:val="24"/>
              </w:rPr>
              <w:t>頃</w:t>
            </w:r>
          </w:p>
          <w:p w14:paraId="57A2B2D0" w14:textId="77777777" w:rsidR="002D52DA" w:rsidRPr="00477558" w:rsidRDefault="002D52DA" w:rsidP="00875B95">
            <w:pPr>
              <w:ind w:left="220" w:hangingChars="100" w:hanging="220"/>
              <w:rPr>
                <w:sz w:val="22"/>
                <w:szCs w:val="24"/>
              </w:rPr>
            </w:pPr>
          </w:p>
          <w:p w14:paraId="07BB4460" w14:textId="675319B5" w:rsidR="00BC397A" w:rsidRPr="00477558" w:rsidRDefault="00BC397A" w:rsidP="00875B95">
            <w:pPr>
              <w:rPr>
                <w:sz w:val="22"/>
                <w:szCs w:val="24"/>
              </w:rPr>
            </w:pPr>
            <w:r w:rsidRPr="00477558">
              <w:rPr>
                <w:rFonts w:hint="eastAsia"/>
                <w:sz w:val="22"/>
                <w:szCs w:val="24"/>
              </w:rPr>
              <w:t>場所：</w:t>
            </w:r>
            <w:r w:rsidR="001C55AE">
              <w:rPr>
                <w:rFonts w:hint="eastAsia"/>
                <w:sz w:val="22"/>
                <w:szCs w:val="24"/>
              </w:rPr>
              <w:t>東京</w:t>
            </w:r>
          </w:p>
          <w:p w14:paraId="0E6ED09B" w14:textId="77777777" w:rsidR="00477558" w:rsidRPr="00BC397A" w:rsidRDefault="00477558" w:rsidP="00875B95">
            <w:pPr>
              <w:rPr>
                <w:rFonts w:ascii="ＭＳ 明朝" w:hAnsi="ＭＳ 明朝"/>
                <w:b/>
                <w:sz w:val="22"/>
              </w:rPr>
            </w:pPr>
          </w:p>
        </w:tc>
        <w:tc>
          <w:tcPr>
            <w:tcW w:w="3871" w:type="pct"/>
          </w:tcPr>
          <w:p w14:paraId="319C0B89" w14:textId="4789D9A1" w:rsidR="00477558" w:rsidRPr="00C75311" w:rsidRDefault="00477558" w:rsidP="00477558">
            <w:pPr>
              <w:jc w:val="left"/>
              <w:rPr>
                <w:rFonts w:ascii="ＭＳ 明朝" w:hAnsi="ＭＳ 明朝"/>
                <w:b/>
                <w:sz w:val="22"/>
              </w:rPr>
            </w:pPr>
            <w:r w:rsidRPr="00C75311">
              <w:rPr>
                <w:rFonts w:ascii="ＭＳ 明朝" w:hAnsi="ＭＳ 明朝" w:hint="eastAsia"/>
                <w:b/>
                <w:sz w:val="22"/>
              </w:rPr>
              <w:t>「私がうごく、和解がうまれる」</w:t>
            </w:r>
          </w:p>
          <w:p w14:paraId="56C06B25" w14:textId="77777777" w:rsidR="00477558" w:rsidRPr="008D35FF" w:rsidRDefault="00477558" w:rsidP="00477558">
            <w:pPr>
              <w:jc w:val="left"/>
              <w:rPr>
                <w:rFonts w:ascii="ＭＳ 明朝" w:hAnsi="ＭＳ 明朝"/>
                <w:sz w:val="22"/>
              </w:rPr>
            </w:pPr>
            <w:r w:rsidRPr="008D35FF">
              <w:rPr>
                <w:rFonts w:ascii="ＭＳ 明朝" w:hAnsi="ＭＳ 明朝"/>
                <w:sz w:val="22"/>
              </w:rPr>
              <w:t>MY</w:t>
            </w:r>
            <w:r w:rsidRPr="008D35FF">
              <w:rPr>
                <w:rFonts w:ascii="ＭＳ 明朝" w:hAnsi="ＭＳ 明朝" w:hint="eastAsia"/>
                <w:sz w:val="22"/>
              </w:rPr>
              <w:t>アクションプランの作成と実践、修了証授与</w:t>
            </w:r>
          </w:p>
          <w:p w14:paraId="2EEA4FCB" w14:textId="53E2069A" w:rsidR="00477558" w:rsidRPr="008D35FF" w:rsidRDefault="00477558" w:rsidP="00477558">
            <w:pPr>
              <w:jc w:val="left"/>
              <w:rPr>
                <w:rFonts w:ascii="ＭＳ 明朝" w:hAnsi="ＭＳ 明朝"/>
                <w:sz w:val="22"/>
              </w:rPr>
            </w:pPr>
            <w:r>
              <w:rPr>
                <w:rFonts w:ascii="ＭＳ 明朝" w:hAnsi="ＭＳ 明朝" w:hint="eastAsia"/>
                <w:sz w:val="22"/>
              </w:rPr>
              <w:t>【内容】</w:t>
            </w:r>
          </w:p>
          <w:p w14:paraId="6E03DF8E" w14:textId="77777777" w:rsidR="00477558" w:rsidRPr="008D35FF" w:rsidRDefault="00477558" w:rsidP="00477558">
            <w:pPr>
              <w:rPr>
                <w:rFonts w:ascii="ＭＳ 明朝" w:hAnsi="ＭＳ 明朝"/>
                <w:sz w:val="22"/>
              </w:rPr>
            </w:pPr>
            <w:r w:rsidRPr="008D35FF">
              <w:rPr>
                <w:rFonts w:ascii="ＭＳ 明朝" w:hAnsi="ＭＳ 明朝" w:hint="eastAsia"/>
                <w:sz w:val="22"/>
              </w:rPr>
              <w:t>・</w:t>
            </w:r>
            <w:r w:rsidRPr="008D35FF">
              <w:rPr>
                <w:rFonts w:ascii="ＭＳ 明朝" w:hAnsi="ＭＳ 明朝"/>
                <w:sz w:val="22"/>
              </w:rPr>
              <w:t>対立・分断を和解へ導く</w:t>
            </w:r>
            <w:r w:rsidRPr="008D35FF">
              <w:rPr>
                <w:rFonts w:ascii="ＭＳ 明朝" w:hAnsi="ＭＳ 明朝"/>
                <w:b/>
                <w:bCs/>
                <w:sz w:val="22"/>
              </w:rPr>
              <w:t>MYアクションプラン</w:t>
            </w:r>
            <w:r w:rsidRPr="008D35FF">
              <w:rPr>
                <w:rFonts w:ascii="ＭＳ 明朝" w:hAnsi="ＭＳ 明朝"/>
                <w:sz w:val="22"/>
              </w:rPr>
              <w:t>を完成する</w:t>
            </w:r>
          </w:p>
          <w:p w14:paraId="25A44F5C" w14:textId="77777777" w:rsidR="00477558" w:rsidRPr="008D35FF" w:rsidRDefault="00477558" w:rsidP="00477558">
            <w:pPr>
              <w:rPr>
                <w:rFonts w:ascii="ＭＳ 明朝" w:hAnsi="ＭＳ 明朝"/>
                <w:sz w:val="22"/>
              </w:rPr>
            </w:pPr>
            <w:r w:rsidRPr="008D35FF">
              <w:rPr>
                <w:rFonts w:ascii="ＭＳ 明朝" w:hAnsi="ＭＳ 明朝" w:hint="eastAsia"/>
                <w:sz w:val="22"/>
              </w:rPr>
              <w:t>・</w:t>
            </w:r>
            <w:r w:rsidRPr="008D35FF">
              <w:rPr>
                <w:rFonts w:ascii="ＭＳ 明朝" w:hAnsi="ＭＳ 明朝"/>
                <w:sz w:val="22"/>
              </w:rPr>
              <w:t>MYアクションプランを実践し、今後のファシリテーションに活かす</w:t>
            </w:r>
          </w:p>
          <w:p w14:paraId="242DC1B6" w14:textId="371BA1C3" w:rsidR="00477558" w:rsidRPr="008D35FF" w:rsidRDefault="00477558" w:rsidP="00477558">
            <w:pPr>
              <w:jc w:val="left"/>
              <w:rPr>
                <w:rFonts w:ascii="ＭＳ 明朝" w:hAnsi="ＭＳ 明朝"/>
                <w:sz w:val="22"/>
              </w:rPr>
            </w:pPr>
            <w:r>
              <w:rPr>
                <w:rFonts w:ascii="ＭＳ 明朝" w:hAnsi="ＭＳ 明朝" w:hint="eastAsia"/>
                <w:sz w:val="22"/>
              </w:rPr>
              <w:t>・修了式</w:t>
            </w:r>
          </w:p>
        </w:tc>
      </w:tr>
      <w:tr w:rsidR="002D52DA" w14:paraId="127BC591" w14:textId="1933C28A" w:rsidTr="00D43317">
        <w:tc>
          <w:tcPr>
            <w:tcW w:w="5000" w:type="pct"/>
            <w:gridSpan w:val="3"/>
            <w:vAlign w:val="center"/>
          </w:tcPr>
          <w:p w14:paraId="19F98980" w14:textId="4C4578FD" w:rsidR="002D52DA" w:rsidRPr="008D35FF" w:rsidRDefault="002D52DA" w:rsidP="00477558">
            <w:pPr>
              <w:jc w:val="left"/>
              <w:rPr>
                <w:rFonts w:ascii="ＭＳ 明朝" w:hAnsi="ＭＳ 明朝"/>
                <w:sz w:val="22"/>
              </w:rPr>
            </w:pPr>
            <w:r>
              <w:rPr>
                <w:rFonts w:ascii="ＭＳ 明朝" w:hAnsi="ＭＳ 明朝" w:hint="eastAsia"/>
                <w:b/>
                <w:sz w:val="20"/>
              </w:rPr>
              <w:t>【</w:t>
            </w:r>
            <w:r w:rsidRPr="00C75311">
              <w:rPr>
                <w:rFonts w:ascii="ＭＳ 明朝" w:hAnsi="ＭＳ 明朝" w:hint="eastAsia"/>
                <w:b/>
                <w:sz w:val="20"/>
              </w:rPr>
              <w:t>オプショナル</w:t>
            </w:r>
            <w:r>
              <w:rPr>
                <w:rFonts w:ascii="ＭＳ 明朝" w:hAnsi="ＭＳ 明朝" w:hint="eastAsia"/>
                <w:b/>
                <w:sz w:val="20"/>
              </w:rPr>
              <w:t>】</w:t>
            </w:r>
          </w:p>
        </w:tc>
      </w:tr>
      <w:tr w:rsidR="00477558" w14:paraId="4895D153" w14:textId="396D2238" w:rsidTr="00873347">
        <w:tc>
          <w:tcPr>
            <w:tcW w:w="323" w:type="pct"/>
            <w:vAlign w:val="center"/>
          </w:tcPr>
          <w:p w14:paraId="24C9E8BC" w14:textId="3D012DA5" w:rsidR="00477558" w:rsidRDefault="00477558" w:rsidP="00477558">
            <w:pPr>
              <w:jc w:val="center"/>
              <w:rPr>
                <w:sz w:val="24"/>
                <w:szCs w:val="24"/>
              </w:rPr>
            </w:pPr>
          </w:p>
        </w:tc>
        <w:tc>
          <w:tcPr>
            <w:tcW w:w="807" w:type="pct"/>
          </w:tcPr>
          <w:p w14:paraId="6364AB8C" w14:textId="7140F146" w:rsidR="00477558" w:rsidRPr="008D35FF" w:rsidRDefault="002D52DA" w:rsidP="00477558">
            <w:pPr>
              <w:jc w:val="left"/>
              <w:rPr>
                <w:rFonts w:ascii="ＭＳ 明朝" w:hAnsi="ＭＳ 明朝"/>
                <w:sz w:val="22"/>
              </w:rPr>
            </w:pPr>
            <w:r>
              <w:rPr>
                <w:rFonts w:hint="eastAsia"/>
                <w:sz w:val="24"/>
                <w:szCs w:val="24"/>
              </w:rPr>
              <w:t>2026</w:t>
            </w:r>
            <w:r>
              <w:rPr>
                <w:rFonts w:hint="eastAsia"/>
                <w:sz w:val="24"/>
                <w:szCs w:val="24"/>
              </w:rPr>
              <w:t>年</w:t>
            </w:r>
          </w:p>
        </w:tc>
        <w:tc>
          <w:tcPr>
            <w:tcW w:w="3871" w:type="pct"/>
          </w:tcPr>
          <w:p w14:paraId="5F8D0DC9" w14:textId="3A9E3BB0" w:rsidR="00477558" w:rsidRPr="0073176F" w:rsidRDefault="00477558" w:rsidP="00477558">
            <w:pPr>
              <w:jc w:val="left"/>
              <w:rPr>
                <w:rFonts w:ascii="ＭＳ 明朝" w:hAnsi="ＭＳ 明朝"/>
                <w:b/>
                <w:sz w:val="22"/>
              </w:rPr>
            </w:pPr>
            <w:r w:rsidRPr="0073176F">
              <w:rPr>
                <w:rFonts w:ascii="ＭＳ 明朝" w:hAnsi="ＭＳ 明朝" w:hint="eastAsia"/>
                <w:b/>
                <w:sz w:val="22"/>
              </w:rPr>
              <w:t>「外へふみだす」</w:t>
            </w:r>
          </w:p>
          <w:p w14:paraId="207A649A" w14:textId="77777777" w:rsidR="00477558" w:rsidRPr="0073176F" w:rsidRDefault="00477558" w:rsidP="00477558">
            <w:pPr>
              <w:jc w:val="left"/>
              <w:rPr>
                <w:rFonts w:ascii="ＭＳ 明朝" w:hAnsi="ＭＳ 明朝"/>
                <w:b/>
                <w:sz w:val="22"/>
              </w:rPr>
            </w:pPr>
            <w:r w:rsidRPr="0073176F">
              <w:rPr>
                <w:rFonts w:ascii="ＭＳ 明朝" w:hAnsi="ＭＳ 明朝" w:hint="eastAsia"/>
                <w:b/>
                <w:sz w:val="22"/>
              </w:rPr>
              <w:t>目的：</w:t>
            </w:r>
            <w:bookmarkStart w:id="1" w:name="_Hlk29989937"/>
            <w:r w:rsidRPr="0073176F">
              <w:rPr>
                <w:rFonts w:ascii="ＭＳ 明朝" w:hAnsi="ＭＳ 明朝" w:hint="eastAsia"/>
                <w:b/>
                <w:sz w:val="22"/>
              </w:rPr>
              <w:t>市民の力と和解の取り組みを現場で学び、諸宗教で取り組む意義と役割を考える</w:t>
            </w:r>
            <w:bookmarkEnd w:id="1"/>
          </w:p>
          <w:p w14:paraId="45ABD588" w14:textId="77777777" w:rsidR="002D52DA" w:rsidRPr="002D52DA" w:rsidRDefault="002D52DA" w:rsidP="002D52DA">
            <w:pPr>
              <w:jc w:val="left"/>
              <w:rPr>
                <w:rFonts w:ascii="ＭＳ 明朝" w:hAnsi="ＭＳ 明朝"/>
                <w:sz w:val="22"/>
              </w:rPr>
            </w:pPr>
            <w:r w:rsidRPr="002D52DA">
              <w:rPr>
                <w:rFonts w:ascii="ＭＳ 明朝" w:hAnsi="ＭＳ 明朝" w:hint="eastAsia"/>
                <w:sz w:val="22"/>
              </w:rPr>
              <w:t>【フィールドワーク】</w:t>
            </w:r>
          </w:p>
          <w:p w14:paraId="1867C083" w14:textId="235457D3" w:rsidR="002D52DA" w:rsidRPr="008D35FF" w:rsidRDefault="002D52DA" w:rsidP="002D52DA">
            <w:pPr>
              <w:jc w:val="left"/>
              <w:rPr>
                <w:rFonts w:ascii="ＭＳ 明朝" w:hAnsi="ＭＳ 明朝"/>
                <w:sz w:val="22"/>
              </w:rPr>
            </w:pPr>
            <w:r w:rsidRPr="002D52DA">
              <w:rPr>
                <w:rFonts w:ascii="ＭＳ 明朝" w:hAnsi="ＭＳ 明朝" w:hint="eastAsia"/>
                <w:sz w:val="22"/>
              </w:rPr>
              <w:t>・</w:t>
            </w:r>
            <w:r>
              <w:rPr>
                <w:rFonts w:ascii="ＭＳ 明朝" w:hAnsi="ＭＳ 明朝" w:hint="eastAsia"/>
                <w:sz w:val="22"/>
              </w:rPr>
              <w:t>海外への渡航を検討</w:t>
            </w:r>
          </w:p>
        </w:tc>
      </w:tr>
    </w:tbl>
    <w:p w14:paraId="2FEC840F" w14:textId="77777777" w:rsidR="002C08DD" w:rsidRDefault="002C08DD" w:rsidP="00873347">
      <w:pPr>
        <w:ind w:leftChars="76" w:left="160" w:firstLineChars="200" w:firstLine="480"/>
        <w:rPr>
          <w:sz w:val="24"/>
        </w:rPr>
      </w:pPr>
    </w:p>
    <w:sectPr w:rsidR="002C08DD" w:rsidSect="0010769D">
      <w:footerReference w:type="default" r:id="rId8"/>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E9A9C" w14:textId="77777777" w:rsidR="0094532E" w:rsidRDefault="0094532E" w:rsidP="00341539">
      <w:r>
        <w:separator/>
      </w:r>
    </w:p>
  </w:endnote>
  <w:endnote w:type="continuationSeparator" w:id="0">
    <w:p w14:paraId="614283F4" w14:textId="77777777" w:rsidR="0094532E" w:rsidRDefault="0094532E" w:rsidP="00341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657653"/>
      <w:docPartObj>
        <w:docPartGallery w:val="Page Numbers (Bottom of Page)"/>
        <w:docPartUnique/>
      </w:docPartObj>
    </w:sdtPr>
    <w:sdtContent>
      <w:p w14:paraId="7F6425B0" w14:textId="1B04B528" w:rsidR="00987F2A" w:rsidRDefault="00987F2A">
        <w:pPr>
          <w:pStyle w:val="a5"/>
          <w:jc w:val="center"/>
        </w:pPr>
        <w:r>
          <w:fldChar w:fldCharType="begin"/>
        </w:r>
        <w:r>
          <w:instrText>PAGE   \* MERGEFORMAT</w:instrText>
        </w:r>
        <w:r>
          <w:fldChar w:fldCharType="separate"/>
        </w:r>
        <w:r>
          <w:rPr>
            <w:lang w:val="ja-JP"/>
          </w:rPr>
          <w:t>2</w:t>
        </w:r>
        <w:r>
          <w:fldChar w:fldCharType="end"/>
        </w:r>
      </w:p>
    </w:sdtContent>
  </w:sdt>
  <w:p w14:paraId="3172A600" w14:textId="77777777" w:rsidR="00987F2A" w:rsidRDefault="00987F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4EA10" w14:textId="77777777" w:rsidR="0094532E" w:rsidRDefault="0094532E" w:rsidP="00341539">
      <w:r>
        <w:separator/>
      </w:r>
    </w:p>
  </w:footnote>
  <w:footnote w:type="continuationSeparator" w:id="0">
    <w:p w14:paraId="3B400A8D" w14:textId="77777777" w:rsidR="0094532E" w:rsidRDefault="0094532E" w:rsidP="00341539">
      <w:r>
        <w:continuationSeparator/>
      </w:r>
    </w:p>
  </w:footnote>
  <w:footnote w:id="1">
    <w:p w14:paraId="723E292A" w14:textId="77777777" w:rsidR="00EA4716" w:rsidRPr="002224FB" w:rsidRDefault="00EA4716" w:rsidP="00EA4716">
      <w:pPr>
        <w:pStyle w:val="af2"/>
      </w:pPr>
      <w:r w:rsidRPr="002224FB">
        <w:rPr>
          <w:rStyle w:val="af4"/>
        </w:rPr>
        <w:footnoteRef/>
      </w:r>
      <w:r w:rsidRPr="002224FB">
        <w:t xml:space="preserve"> </w:t>
      </w:r>
      <w:r w:rsidRPr="002224FB">
        <w:rPr>
          <w:rFonts w:hint="eastAsia"/>
        </w:rPr>
        <w:t>修復的正義は</w:t>
      </w:r>
      <w:r w:rsidRPr="002224FB">
        <w:t>Restorative</w:t>
      </w:r>
      <w:r w:rsidRPr="002224FB">
        <w:rPr>
          <w:rFonts w:hint="eastAsia"/>
        </w:rPr>
        <w:t xml:space="preserve"> Justice</w:t>
      </w:r>
      <w:r w:rsidRPr="002224FB">
        <w:rPr>
          <w:rFonts w:hint="eastAsia"/>
        </w:rPr>
        <w:t>の日本語訳で、修復的司法とも呼ばれる。修復的正義は、西洋に由来する司法制度と司法正義が、被害者、加害者、コミュニティの人々のニーズに十分に応えていない、もしくは司法プロセスが和解や平和ではなく社会的損傷や対立を深める場合があるという課題を超えようとする試みのことを指し、「不正義に対しての、非暴力的な平和手段による解決への取り組み」ともいわれる（ハワード・ゼア</w:t>
      </w:r>
      <w:r w:rsidRPr="002224FB">
        <w:rPr>
          <w:rFonts w:hint="eastAsia"/>
        </w:rPr>
        <w:t>,2008</w:t>
      </w:r>
      <w:r w:rsidRPr="002224FB">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6C7D4C"/>
    <w:multiLevelType w:val="hybridMultilevel"/>
    <w:tmpl w:val="D6FE5F66"/>
    <w:lvl w:ilvl="0" w:tplc="18E8EE6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7D736D13"/>
    <w:multiLevelType w:val="hybridMultilevel"/>
    <w:tmpl w:val="9112D1FA"/>
    <w:lvl w:ilvl="0" w:tplc="D2662F6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87252731">
    <w:abstractNumId w:val="0"/>
  </w:num>
  <w:num w:numId="2" w16cid:durableId="1290553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CFB"/>
    <w:rsid w:val="00002508"/>
    <w:rsid w:val="000332C2"/>
    <w:rsid w:val="00061BEF"/>
    <w:rsid w:val="00075BD6"/>
    <w:rsid w:val="000853E4"/>
    <w:rsid w:val="0009452C"/>
    <w:rsid w:val="00096264"/>
    <w:rsid w:val="000A116C"/>
    <w:rsid w:val="000B35B5"/>
    <w:rsid w:val="000C2F11"/>
    <w:rsid w:val="000E4B44"/>
    <w:rsid w:val="000E79C6"/>
    <w:rsid w:val="000F60EA"/>
    <w:rsid w:val="00101084"/>
    <w:rsid w:val="00107867"/>
    <w:rsid w:val="001537CA"/>
    <w:rsid w:val="00164285"/>
    <w:rsid w:val="001752C6"/>
    <w:rsid w:val="00176B03"/>
    <w:rsid w:val="00181301"/>
    <w:rsid w:val="001A3CC9"/>
    <w:rsid w:val="001B00D9"/>
    <w:rsid w:val="001B2342"/>
    <w:rsid w:val="001B24B9"/>
    <w:rsid w:val="001C55AE"/>
    <w:rsid w:val="001D41DC"/>
    <w:rsid w:val="001E132B"/>
    <w:rsid w:val="002144E8"/>
    <w:rsid w:val="002250E6"/>
    <w:rsid w:val="00241340"/>
    <w:rsid w:val="00241BF6"/>
    <w:rsid w:val="002471FD"/>
    <w:rsid w:val="00253379"/>
    <w:rsid w:val="0026611E"/>
    <w:rsid w:val="00275A0C"/>
    <w:rsid w:val="00276C8C"/>
    <w:rsid w:val="0028226B"/>
    <w:rsid w:val="002955CC"/>
    <w:rsid w:val="002A69E0"/>
    <w:rsid w:val="002C08DD"/>
    <w:rsid w:val="002C0B0A"/>
    <w:rsid w:val="002C35F7"/>
    <w:rsid w:val="002C7334"/>
    <w:rsid w:val="002C759F"/>
    <w:rsid w:val="002D3075"/>
    <w:rsid w:val="002D52DA"/>
    <w:rsid w:val="002F39A8"/>
    <w:rsid w:val="002F4F85"/>
    <w:rsid w:val="00303558"/>
    <w:rsid w:val="003147A7"/>
    <w:rsid w:val="003147E9"/>
    <w:rsid w:val="0031491A"/>
    <w:rsid w:val="003157CE"/>
    <w:rsid w:val="00315CDF"/>
    <w:rsid w:val="00331E99"/>
    <w:rsid w:val="00336EF3"/>
    <w:rsid w:val="00341539"/>
    <w:rsid w:val="0036281C"/>
    <w:rsid w:val="00363EEB"/>
    <w:rsid w:val="00372179"/>
    <w:rsid w:val="00377D0B"/>
    <w:rsid w:val="00385CAB"/>
    <w:rsid w:val="00386B80"/>
    <w:rsid w:val="00393899"/>
    <w:rsid w:val="003B49D0"/>
    <w:rsid w:val="003C5A7B"/>
    <w:rsid w:val="003C5EFF"/>
    <w:rsid w:val="003D2F1E"/>
    <w:rsid w:val="003E03F4"/>
    <w:rsid w:val="003E29B1"/>
    <w:rsid w:val="003E3C8F"/>
    <w:rsid w:val="003F7DA4"/>
    <w:rsid w:val="00401567"/>
    <w:rsid w:val="00407AC1"/>
    <w:rsid w:val="0041251A"/>
    <w:rsid w:val="004219DB"/>
    <w:rsid w:val="00425C85"/>
    <w:rsid w:val="00430159"/>
    <w:rsid w:val="00437DE4"/>
    <w:rsid w:val="00450ABE"/>
    <w:rsid w:val="004513BB"/>
    <w:rsid w:val="00460461"/>
    <w:rsid w:val="00461980"/>
    <w:rsid w:val="0047754C"/>
    <w:rsid w:val="00477558"/>
    <w:rsid w:val="004C71B8"/>
    <w:rsid w:val="004D09AE"/>
    <w:rsid w:val="004F0818"/>
    <w:rsid w:val="004F2A46"/>
    <w:rsid w:val="00500D31"/>
    <w:rsid w:val="00506679"/>
    <w:rsid w:val="00515CFB"/>
    <w:rsid w:val="00540739"/>
    <w:rsid w:val="00545A3C"/>
    <w:rsid w:val="0055151C"/>
    <w:rsid w:val="00557369"/>
    <w:rsid w:val="005666C1"/>
    <w:rsid w:val="005A0306"/>
    <w:rsid w:val="005A095B"/>
    <w:rsid w:val="005B3115"/>
    <w:rsid w:val="005B65EF"/>
    <w:rsid w:val="005D01D5"/>
    <w:rsid w:val="005D7474"/>
    <w:rsid w:val="005E3B8D"/>
    <w:rsid w:val="005E480D"/>
    <w:rsid w:val="005F1A02"/>
    <w:rsid w:val="006026EB"/>
    <w:rsid w:val="00605D15"/>
    <w:rsid w:val="00613DFC"/>
    <w:rsid w:val="00621F8B"/>
    <w:rsid w:val="00623D20"/>
    <w:rsid w:val="00627110"/>
    <w:rsid w:val="00635A46"/>
    <w:rsid w:val="006413CE"/>
    <w:rsid w:val="00666F86"/>
    <w:rsid w:val="00672EAC"/>
    <w:rsid w:val="006771C2"/>
    <w:rsid w:val="00691DCE"/>
    <w:rsid w:val="006A6B08"/>
    <w:rsid w:val="006B10EA"/>
    <w:rsid w:val="006C3F75"/>
    <w:rsid w:val="006D5D44"/>
    <w:rsid w:val="006E72F8"/>
    <w:rsid w:val="006F157E"/>
    <w:rsid w:val="007006F5"/>
    <w:rsid w:val="00703933"/>
    <w:rsid w:val="0070658A"/>
    <w:rsid w:val="00717F1F"/>
    <w:rsid w:val="0073176F"/>
    <w:rsid w:val="00731842"/>
    <w:rsid w:val="00733C48"/>
    <w:rsid w:val="00741626"/>
    <w:rsid w:val="007843FD"/>
    <w:rsid w:val="0078563E"/>
    <w:rsid w:val="007937F0"/>
    <w:rsid w:val="0079653E"/>
    <w:rsid w:val="007A7CD3"/>
    <w:rsid w:val="00806670"/>
    <w:rsid w:val="00806A92"/>
    <w:rsid w:val="008107AC"/>
    <w:rsid w:val="00811F7B"/>
    <w:rsid w:val="00823C1C"/>
    <w:rsid w:val="0083655F"/>
    <w:rsid w:val="00847003"/>
    <w:rsid w:val="00863D7B"/>
    <w:rsid w:val="00871AC0"/>
    <w:rsid w:val="00873347"/>
    <w:rsid w:val="00875B95"/>
    <w:rsid w:val="00875E22"/>
    <w:rsid w:val="00884FFD"/>
    <w:rsid w:val="00887F60"/>
    <w:rsid w:val="008933C7"/>
    <w:rsid w:val="008A6F81"/>
    <w:rsid w:val="008B5781"/>
    <w:rsid w:val="008D35FF"/>
    <w:rsid w:val="008D4B26"/>
    <w:rsid w:val="008E2B61"/>
    <w:rsid w:val="008E420A"/>
    <w:rsid w:val="00923D1B"/>
    <w:rsid w:val="00927F2F"/>
    <w:rsid w:val="00940D30"/>
    <w:rsid w:val="0094532E"/>
    <w:rsid w:val="009537DC"/>
    <w:rsid w:val="009571EF"/>
    <w:rsid w:val="00961AAD"/>
    <w:rsid w:val="00961BE0"/>
    <w:rsid w:val="0096294C"/>
    <w:rsid w:val="00987F2A"/>
    <w:rsid w:val="009A1DEE"/>
    <w:rsid w:val="009A63E1"/>
    <w:rsid w:val="009A7DC7"/>
    <w:rsid w:val="009C7A38"/>
    <w:rsid w:val="009E2393"/>
    <w:rsid w:val="009E29E7"/>
    <w:rsid w:val="009F4F69"/>
    <w:rsid w:val="00A0431A"/>
    <w:rsid w:val="00A052DD"/>
    <w:rsid w:val="00A62951"/>
    <w:rsid w:val="00A72371"/>
    <w:rsid w:val="00A807D6"/>
    <w:rsid w:val="00A848A0"/>
    <w:rsid w:val="00A95747"/>
    <w:rsid w:val="00AA1B8F"/>
    <w:rsid w:val="00AC0A7C"/>
    <w:rsid w:val="00AC563E"/>
    <w:rsid w:val="00AD60E6"/>
    <w:rsid w:val="00AE01E1"/>
    <w:rsid w:val="00AE4497"/>
    <w:rsid w:val="00AF2FC2"/>
    <w:rsid w:val="00AF456C"/>
    <w:rsid w:val="00AF59CC"/>
    <w:rsid w:val="00AF70DC"/>
    <w:rsid w:val="00B03598"/>
    <w:rsid w:val="00B16138"/>
    <w:rsid w:val="00B17003"/>
    <w:rsid w:val="00B348CA"/>
    <w:rsid w:val="00B34C8B"/>
    <w:rsid w:val="00B41F2A"/>
    <w:rsid w:val="00B54246"/>
    <w:rsid w:val="00B54FEE"/>
    <w:rsid w:val="00B55DE2"/>
    <w:rsid w:val="00B82E4D"/>
    <w:rsid w:val="00B87DE2"/>
    <w:rsid w:val="00B96861"/>
    <w:rsid w:val="00BA1753"/>
    <w:rsid w:val="00BA47AD"/>
    <w:rsid w:val="00BC15FF"/>
    <w:rsid w:val="00BC397A"/>
    <w:rsid w:val="00BC54E9"/>
    <w:rsid w:val="00BE2226"/>
    <w:rsid w:val="00BF452D"/>
    <w:rsid w:val="00C04298"/>
    <w:rsid w:val="00C251DE"/>
    <w:rsid w:val="00C271F5"/>
    <w:rsid w:val="00C35567"/>
    <w:rsid w:val="00C566F0"/>
    <w:rsid w:val="00C570A7"/>
    <w:rsid w:val="00C70C27"/>
    <w:rsid w:val="00C75311"/>
    <w:rsid w:val="00C8478E"/>
    <w:rsid w:val="00C864A7"/>
    <w:rsid w:val="00CA14B4"/>
    <w:rsid w:val="00CB108B"/>
    <w:rsid w:val="00CB10A6"/>
    <w:rsid w:val="00CB4A41"/>
    <w:rsid w:val="00CB5590"/>
    <w:rsid w:val="00CB7874"/>
    <w:rsid w:val="00CC41AF"/>
    <w:rsid w:val="00CE07BC"/>
    <w:rsid w:val="00CE33A0"/>
    <w:rsid w:val="00CE6184"/>
    <w:rsid w:val="00CF2BB6"/>
    <w:rsid w:val="00D111D3"/>
    <w:rsid w:val="00D120EB"/>
    <w:rsid w:val="00D12268"/>
    <w:rsid w:val="00D152B4"/>
    <w:rsid w:val="00D15430"/>
    <w:rsid w:val="00D202B9"/>
    <w:rsid w:val="00D20DEE"/>
    <w:rsid w:val="00D24E99"/>
    <w:rsid w:val="00D3046D"/>
    <w:rsid w:val="00D31A7A"/>
    <w:rsid w:val="00D43317"/>
    <w:rsid w:val="00D7341C"/>
    <w:rsid w:val="00D744C5"/>
    <w:rsid w:val="00D74B5A"/>
    <w:rsid w:val="00D8762F"/>
    <w:rsid w:val="00D95886"/>
    <w:rsid w:val="00DA2817"/>
    <w:rsid w:val="00DD15EA"/>
    <w:rsid w:val="00DE0380"/>
    <w:rsid w:val="00DE166D"/>
    <w:rsid w:val="00DE276E"/>
    <w:rsid w:val="00DF67F0"/>
    <w:rsid w:val="00DF77E1"/>
    <w:rsid w:val="00E06258"/>
    <w:rsid w:val="00E12D6D"/>
    <w:rsid w:val="00E30284"/>
    <w:rsid w:val="00E5664E"/>
    <w:rsid w:val="00E6055D"/>
    <w:rsid w:val="00E72597"/>
    <w:rsid w:val="00E8440C"/>
    <w:rsid w:val="00E91594"/>
    <w:rsid w:val="00E94A94"/>
    <w:rsid w:val="00E97849"/>
    <w:rsid w:val="00EA1380"/>
    <w:rsid w:val="00EA4716"/>
    <w:rsid w:val="00EB2AD7"/>
    <w:rsid w:val="00EB47EB"/>
    <w:rsid w:val="00EE1864"/>
    <w:rsid w:val="00EE3B10"/>
    <w:rsid w:val="00EF7093"/>
    <w:rsid w:val="00F04A85"/>
    <w:rsid w:val="00F1113F"/>
    <w:rsid w:val="00F175D0"/>
    <w:rsid w:val="00F23394"/>
    <w:rsid w:val="00F301B0"/>
    <w:rsid w:val="00F36C70"/>
    <w:rsid w:val="00F52D6F"/>
    <w:rsid w:val="00F54A76"/>
    <w:rsid w:val="00F5519A"/>
    <w:rsid w:val="00F569DC"/>
    <w:rsid w:val="00F575CA"/>
    <w:rsid w:val="00F74200"/>
    <w:rsid w:val="00F87013"/>
    <w:rsid w:val="00FA1A97"/>
    <w:rsid w:val="00FA1BCB"/>
    <w:rsid w:val="00FB3978"/>
    <w:rsid w:val="00FB3E50"/>
    <w:rsid w:val="00FB653F"/>
    <w:rsid w:val="00FC0B6C"/>
    <w:rsid w:val="00FD5D31"/>
    <w:rsid w:val="00FE1675"/>
    <w:rsid w:val="00FF4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62FD5B6"/>
  <w15:docId w15:val="{74821E6E-9EF5-4701-9132-B2EE33C0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CF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1539"/>
    <w:pPr>
      <w:tabs>
        <w:tab w:val="center" w:pos="4252"/>
        <w:tab w:val="right" w:pos="8504"/>
      </w:tabs>
      <w:snapToGrid w:val="0"/>
    </w:pPr>
  </w:style>
  <w:style w:type="character" w:customStyle="1" w:styleId="a4">
    <w:name w:val="ヘッダー (文字)"/>
    <w:basedOn w:val="a0"/>
    <w:link w:val="a3"/>
    <w:uiPriority w:val="99"/>
    <w:rsid w:val="00341539"/>
    <w:rPr>
      <w:rFonts w:ascii="Century" w:eastAsia="ＭＳ 明朝" w:hAnsi="Century" w:cs="Times New Roman"/>
    </w:rPr>
  </w:style>
  <w:style w:type="paragraph" w:styleId="a5">
    <w:name w:val="footer"/>
    <w:basedOn w:val="a"/>
    <w:link w:val="a6"/>
    <w:uiPriority w:val="99"/>
    <w:unhideWhenUsed/>
    <w:rsid w:val="00341539"/>
    <w:pPr>
      <w:tabs>
        <w:tab w:val="center" w:pos="4252"/>
        <w:tab w:val="right" w:pos="8504"/>
      </w:tabs>
      <w:snapToGrid w:val="0"/>
    </w:pPr>
  </w:style>
  <w:style w:type="character" w:customStyle="1" w:styleId="a6">
    <w:name w:val="フッター (文字)"/>
    <w:basedOn w:val="a0"/>
    <w:link w:val="a5"/>
    <w:uiPriority w:val="99"/>
    <w:rsid w:val="00341539"/>
    <w:rPr>
      <w:rFonts w:ascii="Century" w:eastAsia="ＭＳ 明朝" w:hAnsi="Century" w:cs="Times New Roman"/>
    </w:rPr>
  </w:style>
  <w:style w:type="character" w:styleId="a7">
    <w:name w:val="annotation reference"/>
    <w:basedOn w:val="a0"/>
    <w:uiPriority w:val="99"/>
    <w:semiHidden/>
    <w:unhideWhenUsed/>
    <w:rsid w:val="00D15430"/>
    <w:rPr>
      <w:sz w:val="18"/>
      <w:szCs w:val="18"/>
    </w:rPr>
  </w:style>
  <w:style w:type="paragraph" w:styleId="a8">
    <w:name w:val="annotation text"/>
    <w:basedOn w:val="a"/>
    <w:link w:val="a9"/>
    <w:uiPriority w:val="99"/>
    <w:semiHidden/>
    <w:unhideWhenUsed/>
    <w:rsid w:val="00D15430"/>
    <w:pPr>
      <w:jc w:val="left"/>
    </w:pPr>
  </w:style>
  <w:style w:type="character" w:customStyle="1" w:styleId="a9">
    <w:name w:val="コメント文字列 (文字)"/>
    <w:basedOn w:val="a0"/>
    <w:link w:val="a8"/>
    <w:uiPriority w:val="99"/>
    <w:semiHidden/>
    <w:rsid w:val="00D15430"/>
    <w:rPr>
      <w:rFonts w:ascii="Century" w:eastAsia="ＭＳ 明朝" w:hAnsi="Century" w:cs="Times New Roman"/>
    </w:rPr>
  </w:style>
  <w:style w:type="paragraph" w:styleId="aa">
    <w:name w:val="annotation subject"/>
    <w:basedOn w:val="a8"/>
    <w:next w:val="a8"/>
    <w:link w:val="ab"/>
    <w:uiPriority w:val="99"/>
    <w:semiHidden/>
    <w:unhideWhenUsed/>
    <w:rsid w:val="00D15430"/>
    <w:rPr>
      <w:b/>
      <w:bCs/>
    </w:rPr>
  </w:style>
  <w:style w:type="character" w:customStyle="1" w:styleId="ab">
    <w:name w:val="コメント内容 (文字)"/>
    <w:basedOn w:val="a9"/>
    <w:link w:val="aa"/>
    <w:uiPriority w:val="99"/>
    <w:semiHidden/>
    <w:rsid w:val="00D15430"/>
    <w:rPr>
      <w:rFonts w:ascii="Century" w:eastAsia="ＭＳ 明朝" w:hAnsi="Century" w:cs="Times New Roman"/>
      <w:b/>
      <w:bCs/>
    </w:rPr>
  </w:style>
  <w:style w:type="paragraph" w:styleId="ac">
    <w:name w:val="Balloon Text"/>
    <w:basedOn w:val="a"/>
    <w:link w:val="ad"/>
    <w:uiPriority w:val="99"/>
    <w:semiHidden/>
    <w:unhideWhenUsed/>
    <w:rsid w:val="00D1543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15430"/>
    <w:rPr>
      <w:rFonts w:asciiTheme="majorHAnsi" w:eastAsiaTheme="majorEastAsia" w:hAnsiTheme="majorHAnsi" w:cstheme="majorBidi"/>
      <w:sz w:val="18"/>
      <w:szCs w:val="18"/>
    </w:rPr>
  </w:style>
  <w:style w:type="paragraph" w:styleId="ae">
    <w:name w:val="List Paragraph"/>
    <w:basedOn w:val="a"/>
    <w:uiPriority w:val="34"/>
    <w:qFormat/>
    <w:rsid w:val="00D74B5A"/>
    <w:pPr>
      <w:ind w:leftChars="400" w:left="840"/>
    </w:pPr>
  </w:style>
  <w:style w:type="character" w:styleId="af">
    <w:name w:val="Hyperlink"/>
    <w:basedOn w:val="a0"/>
    <w:uiPriority w:val="99"/>
    <w:semiHidden/>
    <w:unhideWhenUsed/>
    <w:rsid w:val="00CF2BB6"/>
    <w:rPr>
      <w:color w:val="0000FF"/>
      <w:u w:val="single"/>
    </w:rPr>
  </w:style>
  <w:style w:type="character" w:styleId="af0">
    <w:name w:val="FollowedHyperlink"/>
    <w:basedOn w:val="a0"/>
    <w:uiPriority w:val="99"/>
    <w:semiHidden/>
    <w:unhideWhenUsed/>
    <w:rsid w:val="00B03598"/>
    <w:rPr>
      <w:color w:val="954F72" w:themeColor="followedHyperlink"/>
      <w:u w:val="single"/>
    </w:rPr>
  </w:style>
  <w:style w:type="table" w:styleId="af1">
    <w:name w:val="Table Grid"/>
    <w:basedOn w:val="a1"/>
    <w:uiPriority w:val="39"/>
    <w:rsid w:val="002D3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EA4716"/>
    <w:pPr>
      <w:snapToGrid w:val="0"/>
      <w:jc w:val="left"/>
    </w:pPr>
  </w:style>
  <w:style w:type="character" w:customStyle="1" w:styleId="af3">
    <w:name w:val="脚注文字列 (文字)"/>
    <w:basedOn w:val="a0"/>
    <w:link w:val="af2"/>
    <w:uiPriority w:val="99"/>
    <w:semiHidden/>
    <w:rsid w:val="00EA4716"/>
    <w:rPr>
      <w:rFonts w:ascii="Century" w:eastAsia="ＭＳ 明朝" w:hAnsi="Century" w:cs="Times New Roman"/>
    </w:rPr>
  </w:style>
  <w:style w:type="character" w:styleId="af4">
    <w:name w:val="footnote reference"/>
    <w:uiPriority w:val="99"/>
    <w:semiHidden/>
    <w:unhideWhenUsed/>
    <w:rsid w:val="00EA4716"/>
    <w:rPr>
      <w:vertAlign w:val="superscript"/>
    </w:rPr>
  </w:style>
  <w:style w:type="paragraph" w:styleId="af5">
    <w:name w:val="Revision"/>
    <w:hidden/>
    <w:uiPriority w:val="99"/>
    <w:semiHidden/>
    <w:rsid w:val="0070658A"/>
    <w:rPr>
      <w:rFonts w:ascii="Century" w:eastAsia="ＭＳ 明朝" w:hAnsi="Century" w:cs="Times New Roman"/>
    </w:rPr>
  </w:style>
  <w:style w:type="character" w:styleId="af6">
    <w:name w:val="Emphasis"/>
    <w:basedOn w:val="a0"/>
    <w:uiPriority w:val="20"/>
    <w:qFormat/>
    <w:rsid w:val="00F04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C36B7-8C37-45FB-B359-238E496AD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382</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WCRP16</dc:creator>
  <cp:lastModifiedBy>希予 眞壁</cp:lastModifiedBy>
  <cp:revision>8</cp:revision>
  <cp:lastPrinted>2024-03-22T02:39:00Z</cp:lastPrinted>
  <dcterms:created xsi:type="dcterms:W3CDTF">2024-03-18T00:36:00Z</dcterms:created>
  <dcterms:modified xsi:type="dcterms:W3CDTF">2024-03-22T02:46:00Z</dcterms:modified>
</cp:coreProperties>
</file>